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F12E" w14:textId="53B8BCFD" w:rsidR="00CF13E6" w:rsidRPr="00C33E37" w:rsidRDefault="00C33E37" w:rsidP="00CF13E6">
      <w:pPr>
        <w:pStyle w:val="Kop1"/>
        <w:rPr>
          <w:b/>
        </w:rPr>
      </w:pPr>
      <w:r w:rsidRPr="00C33E37">
        <w:rPr>
          <w:b/>
        </w:rPr>
        <w:t xml:space="preserve">DEEL II | </w:t>
      </w:r>
      <w:r w:rsidR="00CF13E6" w:rsidRPr="00C33E37">
        <w:rPr>
          <w:b/>
        </w:rPr>
        <w:t xml:space="preserve">Evaluatie samenwerking in </w:t>
      </w:r>
      <w:r w:rsidR="000037D0">
        <w:rPr>
          <w:b/>
        </w:rPr>
        <w:t xml:space="preserve">een </w:t>
      </w:r>
      <w:r w:rsidR="00CF13E6" w:rsidRPr="00C33E37">
        <w:rPr>
          <w:b/>
        </w:rPr>
        <w:t>VSV</w:t>
      </w:r>
    </w:p>
    <w:p w14:paraId="5DFB4F85" w14:textId="77777777" w:rsidR="00CF13E6" w:rsidRDefault="008E3391" w:rsidP="00C33E37">
      <w:pPr>
        <w:pStyle w:val="Kop2"/>
      </w:pPr>
      <w:r>
        <w:t>Voorbereiding</w:t>
      </w:r>
    </w:p>
    <w:p w14:paraId="0D268B0B" w14:textId="77777777" w:rsidR="00CF13E6" w:rsidRPr="008E3391" w:rsidRDefault="008E3391" w:rsidP="00CF13E6">
      <w:pPr>
        <w:pStyle w:val="Lijstalinea"/>
        <w:numPr>
          <w:ilvl w:val="0"/>
          <w:numId w:val="11"/>
        </w:numPr>
        <w:rPr>
          <w:sz w:val="20"/>
        </w:rPr>
      </w:pPr>
      <w:r>
        <w:rPr>
          <w:sz w:val="20"/>
        </w:rPr>
        <w:t>Vijf kleuren post-its per tafel + pennen verdelen</w:t>
      </w:r>
    </w:p>
    <w:p w14:paraId="1AB0E3CA" w14:textId="77777777" w:rsidR="00CF13E6" w:rsidRPr="008E3391" w:rsidRDefault="00CF13E6" w:rsidP="00CF13E6">
      <w:pPr>
        <w:pStyle w:val="Lijstalinea"/>
        <w:numPr>
          <w:ilvl w:val="0"/>
          <w:numId w:val="11"/>
        </w:numPr>
        <w:rPr>
          <w:sz w:val="20"/>
        </w:rPr>
      </w:pPr>
      <w:r w:rsidRPr="008E3391">
        <w:rPr>
          <w:sz w:val="20"/>
        </w:rPr>
        <w:t>Magic Chart vellen (TROTS, TOEKOMST, START, STOP, CONTINUE)</w:t>
      </w:r>
      <w:r w:rsidR="008E3391">
        <w:rPr>
          <w:sz w:val="20"/>
        </w:rPr>
        <w:t xml:space="preserve"> ophangen</w:t>
      </w:r>
    </w:p>
    <w:p w14:paraId="0F1F781B" w14:textId="77777777" w:rsidR="008E3391" w:rsidRPr="00C33E37" w:rsidRDefault="00CF13E6" w:rsidP="008E3391">
      <w:pPr>
        <w:pStyle w:val="Lijstalinea"/>
        <w:numPr>
          <w:ilvl w:val="0"/>
          <w:numId w:val="11"/>
        </w:numPr>
        <w:rPr>
          <w:sz w:val="20"/>
        </w:rPr>
      </w:pPr>
      <w:r w:rsidRPr="008E3391">
        <w:rPr>
          <w:sz w:val="20"/>
        </w:rPr>
        <w:t>Papier (EENS, ONEENS)</w:t>
      </w:r>
      <w:r w:rsidR="00317C6E" w:rsidRPr="008E3391">
        <w:rPr>
          <w:sz w:val="20"/>
        </w:rPr>
        <w:t xml:space="preserve"> </w:t>
      </w:r>
      <w:r w:rsidR="008E3391">
        <w:rPr>
          <w:sz w:val="20"/>
        </w:rPr>
        <w:t>ophangen</w:t>
      </w:r>
    </w:p>
    <w:p w14:paraId="454F4E5E" w14:textId="77777777" w:rsidR="00C33E37" w:rsidRDefault="00C33E37" w:rsidP="00C33E37"/>
    <w:p w14:paraId="0E7E4C96" w14:textId="77777777" w:rsidR="00094D75" w:rsidRDefault="00094D75" w:rsidP="00094D75">
      <w:pPr>
        <w:pStyle w:val="Kop2"/>
      </w:pPr>
      <w:r>
        <w:t>Opening en kader (5 min)</w:t>
      </w:r>
    </w:p>
    <w:p w14:paraId="1E4CC134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L</w:t>
      </w:r>
      <w:r w:rsidR="00C33E37" w:rsidRPr="00C33E37">
        <w:rPr>
          <w:sz w:val="20"/>
        </w:rPr>
        <w:t>uchtig, kort, interactief, beetje leuk</w:t>
      </w:r>
    </w:p>
    <w:p w14:paraId="019CAFE7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D</w:t>
      </w:r>
      <w:r w:rsidR="00C33E37" w:rsidRPr="00C33E37">
        <w:rPr>
          <w:sz w:val="20"/>
        </w:rPr>
        <w:t>oel: positief én eerlijk kijken</w:t>
      </w:r>
      <w:r w:rsidR="003F7021">
        <w:rPr>
          <w:sz w:val="20"/>
        </w:rPr>
        <w:t>, ook onderdeel van</w:t>
      </w:r>
      <w:r w:rsidR="008439AF">
        <w:rPr>
          <w:sz w:val="20"/>
        </w:rPr>
        <w:t xml:space="preserve"> samenwerkingsovereenkomst om hier regelmatig bij stil te staan</w:t>
      </w:r>
    </w:p>
    <w:p w14:paraId="7314D362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G</w:t>
      </w:r>
      <w:r w:rsidR="00C33E37" w:rsidRPr="00C33E37">
        <w:rPr>
          <w:sz w:val="20"/>
        </w:rPr>
        <w:t>een goed/fout, open delen van ervaringen</w:t>
      </w:r>
      <w:r w:rsidR="00F21C25">
        <w:rPr>
          <w:sz w:val="20"/>
        </w:rPr>
        <w:t>. Stel je oordeel uit.</w:t>
      </w:r>
    </w:p>
    <w:p w14:paraId="00FE45BA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R</w:t>
      </w:r>
      <w:r w:rsidR="00C33E37" w:rsidRPr="00C33E37">
        <w:rPr>
          <w:sz w:val="20"/>
        </w:rPr>
        <w:t>ol moderator: onafhankelijk, niet beoordelen, gesprek begeleiden</w:t>
      </w:r>
    </w:p>
    <w:p w14:paraId="35C5979C" w14:textId="77777777" w:rsidR="00C33E37" w:rsidRPr="00C33E37" w:rsidRDefault="008439AF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Aan de hand van het samenwerkingsmodel van Kaats &amp; </w:t>
      </w:r>
      <w:proofErr w:type="spellStart"/>
      <w:r>
        <w:rPr>
          <w:sz w:val="20"/>
        </w:rPr>
        <w:t>Opheij</w:t>
      </w:r>
      <w:proofErr w:type="spellEnd"/>
      <w:r>
        <w:rPr>
          <w:sz w:val="20"/>
        </w:rPr>
        <w:t>: bedoeld om ons handvaten te geven</w:t>
      </w:r>
    </w:p>
    <w:p w14:paraId="7856077F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Sa</w:t>
      </w:r>
      <w:r w:rsidR="00C33E37" w:rsidRPr="00C33E37">
        <w:rPr>
          <w:sz w:val="20"/>
        </w:rPr>
        <w:t>men beeld krijgen: wat gaat goed, wat kan beter</w:t>
      </w:r>
    </w:p>
    <w:p w14:paraId="176A97EA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S</w:t>
      </w:r>
      <w:r w:rsidR="00C33E37" w:rsidRPr="00C33E37">
        <w:rPr>
          <w:sz w:val="20"/>
        </w:rPr>
        <w:t>treven: 2–3 concrete verbeterpunten meenemen</w:t>
      </w:r>
    </w:p>
    <w:p w14:paraId="6F529A63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N</w:t>
      </w:r>
      <w:r w:rsidR="00C33E37" w:rsidRPr="00C33E37">
        <w:rPr>
          <w:sz w:val="20"/>
        </w:rPr>
        <w:t>adruk: eigen ervaringen, niet alleen papier/protocollen</w:t>
      </w:r>
    </w:p>
    <w:p w14:paraId="4EF9B283" w14:textId="77777777" w:rsidR="00C33E37" w:rsidRPr="00C33E37" w:rsidRDefault="00EF0121" w:rsidP="00C33E37">
      <w:pPr>
        <w:pStyle w:val="Lijstalinea"/>
        <w:numPr>
          <w:ilvl w:val="0"/>
          <w:numId w:val="23"/>
        </w:numPr>
        <w:rPr>
          <w:sz w:val="20"/>
        </w:rPr>
      </w:pPr>
      <w:r>
        <w:rPr>
          <w:sz w:val="20"/>
        </w:rPr>
        <w:t>Ni</w:t>
      </w:r>
      <w:r w:rsidR="00C33E37" w:rsidRPr="00C33E37">
        <w:rPr>
          <w:sz w:val="20"/>
        </w:rPr>
        <w:t>et zwaar, wel nuttig</w:t>
      </w:r>
    </w:p>
    <w:p w14:paraId="5C4230D1" w14:textId="77777777" w:rsidR="00C33E37" w:rsidRPr="00C33E37" w:rsidRDefault="00C33E37" w:rsidP="00C33E37"/>
    <w:p w14:paraId="7257AAF9" w14:textId="77777777" w:rsidR="00D877A6" w:rsidRPr="00D877A6" w:rsidRDefault="00094D75" w:rsidP="00C33E37">
      <w:pPr>
        <w:pStyle w:val="Kop2"/>
      </w:pPr>
      <w:r>
        <w:t>Trots &amp; Toekomst (15 min)</w:t>
      </w:r>
    </w:p>
    <w:p w14:paraId="284705A0" w14:textId="77777777" w:rsidR="00D877A6" w:rsidRPr="005E1164" w:rsidRDefault="00D877A6" w:rsidP="00D877A6">
      <w:pPr>
        <w:pStyle w:val="Lijstalinea"/>
        <w:numPr>
          <w:ilvl w:val="0"/>
          <w:numId w:val="3"/>
        </w:numPr>
        <w:rPr>
          <w:b/>
          <w:sz w:val="20"/>
        </w:rPr>
      </w:pPr>
      <w:r w:rsidRPr="005E1164">
        <w:rPr>
          <w:b/>
          <w:sz w:val="20"/>
        </w:rPr>
        <w:t>Individ</w:t>
      </w:r>
      <w:r w:rsidR="00094D75" w:rsidRPr="005E1164">
        <w:rPr>
          <w:b/>
          <w:sz w:val="20"/>
        </w:rPr>
        <w:t>ueel, schrijf op twee post-its (5 min)</w:t>
      </w:r>
    </w:p>
    <w:p w14:paraId="47AF85A5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>Waar ben je trots op in onze samenwerking?</w:t>
      </w:r>
    </w:p>
    <w:p w14:paraId="33A6DF76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>Wat is volgens jou de belangrijkste verbeterkans?</w:t>
      </w:r>
    </w:p>
    <w:p w14:paraId="23D78783" w14:textId="77777777" w:rsidR="00D877A6" w:rsidRPr="005E1164" w:rsidRDefault="00D877A6" w:rsidP="00D877A6">
      <w:pPr>
        <w:pStyle w:val="Lijstalinea"/>
        <w:rPr>
          <w:sz w:val="20"/>
        </w:rPr>
      </w:pPr>
    </w:p>
    <w:p w14:paraId="1E7677AC" w14:textId="77777777" w:rsidR="00D877A6" w:rsidRPr="005E1164" w:rsidRDefault="00094D75" w:rsidP="00D877A6">
      <w:pPr>
        <w:pStyle w:val="Lijstalinea"/>
        <w:numPr>
          <w:ilvl w:val="0"/>
          <w:numId w:val="3"/>
        </w:numPr>
        <w:rPr>
          <w:b/>
          <w:sz w:val="20"/>
        </w:rPr>
      </w:pPr>
      <w:r w:rsidRPr="005E1164">
        <w:rPr>
          <w:b/>
          <w:sz w:val="20"/>
        </w:rPr>
        <w:t>Bespreek met je tafelgenoten (5 min)</w:t>
      </w:r>
    </w:p>
    <w:p w14:paraId="41D9B51C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>Welke punten delen jullie of vielen om andere redenen op?</w:t>
      </w:r>
      <w:r w:rsidRPr="005E1164">
        <w:rPr>
          <w:sz w:val="20"/>
        </w:rPr>
        <w:tab/>
      </w:r>
    </w:p>
    <w:p w14:paraId="5805D2C7" w14:textId="77777777" w:rsidR="00D877A6" w:rsidRPr="005E1164" w:rsidRDefault="00D877A6" w:rsidP="00D877A6">
      <w:pPr>
        <w:pStyle w:val="Lijstalinea"/>
        <w:rPr>
          <w:sz w:val="20"/>
        </w:rPr>
      </w:pPr>
    </w:p>
    <w:p w14:paraId="727413CD" w14:textId="77777777" w:rsidR="0040607A" w:rsidRDefault="00D877A6" w:rsidP="00D877A6">
      <w:pPr>
        <w:pStyle w:val="Lijstalinea"/>
        <w:numPr>
          <w:ilvl w:val="0"/>
          <w:numId w:val="3"/>
        </w:numPr>
        <w:rPr>
          <w:b/>
          <w:sz w:val="20"/>
        </w:rPr>
      </w:pPr>
      <w:r w:rsidRPr="005E1164">
        <w:rPr>
          <w:b/>
          <w:sz w:val="20"/>
        </w:rPr>
        <w:t>Centrale terugkoppeling</w:t>
      </w:r>
      <w:r w:rsidR="00094D75" w:rsidRPr="005E1164">
        <w:rPr>
          <w:b/>
          <w:sz w:val="20"/>
        </w:rPr>
        <w:t xml:space="preserve"> (5 min)</w:t>
      </w:r>
    </w:p>
    <w:p w14:paraId="6A2894CF" w14:textId="77777777" w:rsidR="00D877A6" w:rsidRPr="0040607A" w:rsidRDefault="0040607A" w:rsidP="0040607A">
      <w:pPr>
        <w:pStyle w:val="Lijstalinea"/>
        <w:rPr>
          <w:sz w:val="20"/>
        </w:rPr>
      </w:pPr>
      <w:r w:rsidRPr="0040607A">
        <w:rPr>
          <w:sz w:val="20"/>
        </w:rPr>
        <w:t xml:space="preserve">Vraag per tafel om een punt uit te kiezen wat ze graag zouden willen noemen. Plak daarna alle post-its op de flipover. </w:t>
      </w:r>
      <w:r w:rsidR="00D877A6" w:rsidRPr="0040607A">
        <w:rPr>
          <w:sz w:val="20"/>
        </w:rPr>
        <w:tab/>
      </w:r>
    </w:p>
    <w:p w14:paraId="31E1B46C" w14:textId="77777777" w:rsidR="0040607A" w:rsidRDefault="0040607A">
      <w:pPr>
        <w:rPr>
          <w:rFonts w:asciiTheme="majorHAnsi" w:eastAsiaTheme="majorEastAsia" w:hAnsiTheme="majorHAnsi" w:cstheme="majorBidi"/>
          <w:color w:val="801864" w:themeColor="accent1" w:themeShade="BF"/>
          <w:sz w:val="26"/>
          <w:szCs w:val="26"/>
        </w:rPr>
      </w:pPr>
      <w:r>
        <w:br w:type="page"/>
      </w:r>
    </w:p>
    <w:p w14:paraId="3AD36A4D" w14:textId="77777777" w:rsidR="008E3391" w:rsidRPr="008E3391" w:rsidRDefault="00BE7A3E" w:rsidP="008E3391">
      <w:pPr>
        <w:pStyle w:val="Kop2"/>
      </w:pPr>
      <w:r>
        <w:lastRenderedPageBreak/>
        <w:t>Stellingenronde (20</w:t>
      </w:r>
      <w:r w:rsidR="000B39DD">
        <w:t xml:space="preserve"> min)</w:t>
      </w:r>
      <w:r w:rsidR="00794356">
        <w:t xml:space="preserve"> </w:t>
      </w:r>
    </w:p>
    <w:p w14:paraId="5BA1E85C" w14:textId="77777777" w:rsidR="00967770" w:rsidRPr="00CE2972" w:rsidRDefault="0040607A" w:rsidP="00967770">
      <w:pPr>
        <w:pStyle w:val="Lijstalinea"/>
        <w:numPr>
          <w:ilvl w:val="0"/>
          <w:numId w:val="9"/>
        </w:numPr>
        <w:rPr>
          <w:b/>
          <w:sz w:val="19"/>
          <w:szCs w:val="19"/>
        </w:rPr>
      </w:pPr>
      <w:r w:rsidRPr="00CE2972">
        <w:rPr>
          <w:b/>
          <w:sz w:val="19"/>
          <w:szCs w:val="19"/>
        </w:rPr>
        <w:t>Lees de stelling voor. (3 min per stelling, 4-5 kiezen, afhankelijk van discussie</w:t>
      </w:r>
      <w:r w:rsidR="00794356">
        <w:rPr>
          <w:b/>
          <w:sz w:val="19"/>
          <w:szCs w:val="19"/>
        </w:rPr>
        <w:t>, rekbaar indien tijd over: 20 min overhouden voor restant programma</w:t>
      </w:r>
      <w:r w:rsidRPr="00CE2972">
        <w:rPr>
          <w:b/>
          <w:sz w:val="19"/>
          <w:szCs w:val="19"/>
        </w:rPr>
        <w:t>)</w:t>
      </w:r>
    </w:p>
    <w:p w14:paraId="6D5BE9D6" w14:textId="77777777" w:rsidR="00967770" w:rsidRPr="00CE2972" w:rsidRDefault="00967770" w:rsidP="00904395">
      <w:pPr>
        <w:pStyle w:val="Lijstalinea"/>
        <w:numPr>
          <w:ilvl w:val="1"/>
          <w:numId w:val="9"/>
        </w:numPr>
        <w:ind w:left="993"/>
        <w:rPr>
          <w:b/>
          <w:color w:val="000000" w:themeColor="text1"/>
          <w:sz w:val="19"/>
          <w:szCs w:val="19"/>
        </w:rPr>
      </w:pPr>
      <w:r w:rsidRPr="00CE2972">
        <w:rPr>
          <w:b/>
          <w:color w:val="000000" w:themeColor="text1"/>
          <w:sz w:val="19"/>
          <w:szCs w:val="19"/>
        </w:rPr>
        <w:t>Ambitie – gezamenlijke doelen en resultaten</w:t>
      </w:r>
    </w:p>
    <w:p w14:paraId="7A269D77" w14:textId="77777777" w:rsidR="00967770" w:rsidRPr="00CE2972" w:rsidRDefault="00967770" w:rsidP="00967770">
      <w:pPr>
        <w:pStyle w:val="Lijstalinea"/>
        <w:numPr>
          <w:ilvl w:val="1"/>
          <w:numId w:val="24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“Het is voor iedereen duidelijk wat we als VSV willen bereiken.”</w:t>
      </w:r>
    </w:p>
    <w:p w14:paraId="3673DFA2" w14:textId="77777777" w:rsidR="00967770" w:rsidRPr="00CE2972" w:rsidRDefault="00967770" w:rsidP="00967770">
      <w:pPr>
        <w:pStyle w:val="Lijstalinea"/>
        <w:numPr>
          <w:ilvl w:val="1"/>
          <w:numId w:val="24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“De afspraken die we maken dragen zichtbaar bij aan betere zorg voor moeder en kind.”</w:t>
      </w:r>
    </w:p>
    <w:p w14:paraId="16571801" w14:textId="77777777" w:rsidR="00967770" w:rsidRPr="00CE2972" w:rsidRDefault="00967770" w:rsidP="00967770">
      <w:pPr>
        <w:pStyle w:val="Lijstalinea"/>
        <w:numPr>
          <w:ilvl w:val="1"/>
          <w:numId w:val="24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</w:t>
      </w:r>
      <w:r w:rsidR="00904395" w:rsidRPr="00CE2972">
        <w:rPr>
          <w:color w:val="000000" w:themeColor="text1"/>
          <w:sz w:val="19"/>
          <w:szCs w:val="19"/>
        </w:rPr>
        <w:t xml:space="preserve">Onze gezamenlijke ambitie is </w:t>
      </w:r>
      <w:r w:rsidRPr="00CE2972">
        <w:rPr>
          <w:color w:val="000000" w:themeColor="text1"/>
          <w:sz w:val="19"/>
          <w:szCs w:val="19"/>
        </w:rPr>
        <w:t xml:space="preserve">concreet </w:t>
      </w:r>
      <w:r w:rsidR="00904395" w:rsidRPr="00CE2972">
        <w:rPr>
          <w:color w:val="000000" w:themeColor="text1"/>
          <w:sz w:val="19"/>
          <w:szCs w:val="19"/>
        </w:rPr>
        <w:t xml:space="preserve">genoeg </w:t>
      </w:r>
      <w:r w:rsidRPr="00CE2972">
        <w:rPr>
          <w:color w:val="000000" w:themeColor="text1"/>
          <w:sz w:val="19"/>
          <w:szCs w:val="19"/>
        </w:rPr>
        <w:t>dat ze ons helpt keuzes te maken in de praktijk.”</w:t>
      </w:r>
    </w:p>
    <w:p w14:paraId="2640A326" w14:textId="77777777" w:rsidR="00967770" w:rsidRPr="00CE2972" w:rsidRDefault="00967770" w:rsidP="00967770">
      <w:pPr>
        <w:pStyle w:val="Lijstalinea"/>
        <w:numPr>
          <w:ilvl w:val="1"/>
          <w:numId w:val="24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bereiken met elkaar resultaten die we als individuele organisaties niet zouden kunnen realiseren.”</w:t>
      </w:r>
    </w:p>
    <w:p w14:paraId="18BFB8E8" w14:textId="77777777" w:rsidR="00967770" w:rsidRPr="00CE2972" w:rsidRDefault="00967770" w:rsidP="00967770">
      <w:pPr>
        <w:pStyle w:val="Lijstalinea"/>
        <w:ind w:left="1440"/>
        <w:rPr>
          <w:color w:val="000000" w:themeColor="text1"/>
          <w:sz w:val="19"/>
          <w:szCs w:val="19"/>
        </w:rPr>
      </w:pPr>
    </w:p>
    <w:p w14:paraId="0E25566E" w14:textId="77777777" w:rsidR="00967770" w:rsidRPr="00CE2972" w:rsidRDefault="00967770" w:rsidP="00904395">
      <w:pPr>
        <w:pStyle w:val="Lijstalinea"/>
        <w:numPr>
          <w:ilvl w:val="1"/>
          <w:numId w:val="9"/>
        </w:numPr>
        <w:ind w:left="993"/>
        <w:rPr>
          <w:b/>
          <w:color w:val="000000" w:themeColor="text1"/>
          <w:sz w:val="19"/>
          <w:szCs w:val="19"/>
        </w:rPr>
      </w:pPr>
      <w:r w:rsidRPr="00CE2972">
        <w:rPr>
          <w:b/>
          <w:color w:val="000000" w:themeColor="text1"/>
          <w:sz w:val="19"/>
          <w:szCs w:val="19"/>
        </w:rPr>
        <w:t>Belangen – drijfveren en win-win</w:t>
      </w:r>
    </w:p>
    <w:p w14:paraId="49716BA3" w14:textId="77777777" w:rsidR="00967770" w:rsidRPr="00CE2972" w:rsidRDefault="00967770" w:rsidP="00C640AA">
      <w:pPr>
        <w:pStyle w:val="Lijstalinea"/>
        <w:numPr>
          <w:ilvl w:val="1"/>
          <w:numId w:val="25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“De belangen van de verschillende beroepsgroepen zijn bekend en worden besproken, ook als ze niet overeenkomen.”</w:t>
      </w:r>
    </w:p>
    <w:p w14:paraId="1F3B3677" w14:textId="77777777" w:rsidR="00967770" w:rsidRPr="00CE2972" w:rsidRDefault="00967770" w:rsidP="00C640AA">
      <w:pPr>
        <w:pStyle w:val="Lijstalinea"/>
        <w:numPr>
          <w:ilvl w:val="1"/>
          <w:numId w:val="25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zoeken samen naar oplossingen die voor iedereen waardevol zijn.”</w:t>
      </w:r>
    </w:p>
    <w:p w14:paraId="3DA53C70" w14:textId="77777777" w:rsidR="00967770" w:rsidRPr="00CE2972" w:rsidRDefault="00967770" w:rsidP="00C640AA">
      <w:pPr>
        <w:pStyle w:val="Lijstalinea"/>
        <w:numPr>
          <w:ilvl w:val="1"/>
          <w:numId w:val="25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“Er is ruimte om ook lastige belangen of gevoeligheden op tafel te leggen zonder dat dit de samenwerking schaadt.”</w:t>
      </w:r>
    </w:p>
    <w:p w14:paraId="070C59ED" w14:textId="77777777" w:rsidR="00967770" w:rsidRPr="00CE2972" w:rsidRDefault="00967770" w:rsidP="00C640AA">
      <w:pPr>
        <w:pStyle w:val="Lijstalinea"/>
        <w:numPr>
          <w:ilvl w:val="1"/>
          <w:numId w:val="25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“Iedereen ziet hoe deelname aan het VSV waarde toevoegt aan de eigen praktijk en organisatie.”</w:t>
      </w:r>
    </w:p>
    <w:p w14:paraId="7FE28647" w14:textId="77777777" w:rsidR="00C640AA" w:rsidRPr="00CE2972" w:rsidRDefault="00C640AA" w:rsidP="00C640AA">
      <w:pPr>
        <w:pStyle w:val="Lijstalinea"/>
        <w:ind w:left="1440"/>
        <w:rPr>
          <w:color w:val="000000" w:themeColor="text1"/>
          <w:sz w:val="19"/>
          <w:szCs w:val="19"/>
        </w:rPr>
      </w:pPr>
    </w:p>
    <w:p w14:paraId="30463FF0" w14:textId="77777777" w:rsidR="00967770" w:rsidRPr="00CE2972" w:rsidRDefault="00967770" w:rsidP="00904395">
      <w:pPr>
        <w:pStyle w:val="Lijstalinea"/>
        <w:numPr>
          <w:ilvl w:val="1"/>
          <w:numId w:val="9"/>
        </w:numPr>
        <w:ind w:left="993"/>
        <w:rPr>
          <w:b/>
          <w:color w:val="000000" w:themeColor="text1"/>
          <w:sz w:val="19"/>
          <w:szCs w:val="19"/>
        </w:rPr>
      </w:pPr>
      <w:r w:rsidRPr="00CE2972">
        <w:rPr>
          <w:b/>
          <w:color w:val="000000" w:themeColor="text1"/>
          <w:sz w:val="19"/>
          <w:szCs w:val="19"/>
        </w:rPr>
        <w:t>Relatie – vertrouwen en verbinding</w:t>
      </w:r>
    </w:p>
    <w:p w14:paraId="120FB4A1" w14:textId="77777777" w:rsidR="00967770" w:rsidRPr="00CE2972" w:rsidRDefault="00967770" w:rsidP="00C640AA">
      <w:pPr>
        <w:pStyle w:val="Lijstalinea"/>
        <w:numPr>
          <w:ilvl w:val="1"/>
          <w:numId w:val="26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werken samen vanuit vertrouwen en kunnen elkaar aanspreken, ook als het spannend is.”</w:t>
      </w:r>
    </w:p>
    <w:p w14:paraId="7F91412D" w14:textId="77777777" w:rsidR="00967770" w:rsidRPr="00CE2972" w:rsidRDefault="00967770" w:rsidP="00C640AA">
      <w:pPr>
        <w:pStyle w:val="Lijstalinea"/>
        <w:numPr>
          <w:ilvl w:val="1"/>
          <w:numId w:val="26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waarderen elkaars expertise en weten elkaar te vinden bij vragen of problemen.”</w:t>
      </w:r>
    </w:p>
    <w:p w14:paraId="027E6080" w14:textId="77777777" w:rsidR="00967770" w:rsidRPr="00CE2972" w:rsidRDefault="00967770" w:rsidP="00C640AA">
      <w:pPr>
        <w:pStyle w:val="Lijstalinea"/>
        <w:numPr>
          <w:ilvl w:val="1"/>
          <w:numId w:val="26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“Er is ruimte om verschillen van mening te bespreken en te benutten.”</w:t>
      </w:r>
    </w:p>
    <w:p w14:paraId="4548B96F" w14:textId="77777777" w:rsidR="00967770" w:rsidRPr="00CE2972" w:rsidRDefault="00967770" w:rsidP="00C640AA">
      <w:pPr>
        <w:pStyle w:val="Lijstalinea"/>
        <w:numPr>
          <w:ilvl w:val="1"/>
          <w:numId w:val="26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nemen tijd om de onderlinge samenwerking te versterken, niet alleen de inhoud te bespreken.”</w:t>
      </w:r>
    </w:p>
    <w:p w14:paraId="11FEB43E" w14:textId="77777777" w:rsidR="00C640AA" w:rsidRPr="00CE2972" w:rsidRDefault="00C640AA" w:rsidP="00C640AA">
      <w:pPr>
        <w:pStyle w:val="Lijstalinea"/>
        <w:ind w:left="1440"/>
        <w:rPr>
          <w:color w:val="000000" w:themeColor="text1"/>
          <w:sz w:val="19"/>
          <w:szCs w:val="19"/>
        </w:rPr>
      </w:pPr>
    </w:p>
    <w:p w14:paraId="73555BA1" w14:textId="77777777" w:rsidR="00967770" w:rsidRPr="00CE2972" w:rsidRDefault="00967770" w:rsidP="00904395">
      <w:pPr>
        <w:pStyle w:val="Lijstalinea"/>
        <w:numPr>
          <w:ilvl w:val="1"/>
          <w:numId w:val="9"/>
        </w:numPr>
        <w:ind w:left="993"/>
        <w:rPr>
          <w:b/>
          <w:color w:val="000000" w:themeColor="text1"/>
          <w:sz w:val="19"/>
          <w:szCs w:val="19"/>
        </w:rPr>
      </w:pPr>
      <w:r w:rsidRPr="00CE2972">
        <w:rPr>
          <w:b/>
          <w:color w:val="000000" w:themeColor="text1"/>
          <w:sz w:val="19"/>
          <w:szCs w:val="19"/>
        </w:rPr>
        <w:t>Organisatie – structuur, spelregels en rolverdeling</w:t>
      </w:r>
    </w:p>
    <w:p w14:paraId="2CA916AB" w14:textId="77777777" w:rsidR="00967770" w:rsidRPr="00CE2972" w:rsidRDefault="00967770" w:rsidP="00904395">
      <w:pPr>
        <w:pStyle w:val="Lijstalinea"/>
        <w:numPr>
          <w:ilvl w:val="1"/>
          <w:numId w:val="27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“De manier waarop ons VSV is georganiseerd helpt ons om de gezamenlijke ambitie waar te maken.”</w:t>
      </w:r>
    </w:p>
    <w:p w14:paraId="6DD7563D" w14:textId="77777777" w:rsidR="00967770" w:rsidRPr="00CE2972" w:rsidRDefault="00967770" w:rsidP="00904395">
      <w:pPr>
        <w:pStyle w:val="Lijstalinea"/>
        <w:numPr>
          <w:ilvl w:val="1"/>
          <w:numId w:val="27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“De spelregels, rollen en verantwoordelijkheden zijn voor iedereen duidelijk.”</w:t>
      </w:r>
    </w:p>
    <w:p w14:paraId="7914643C" w14:textId="77777777" w:rsidR="00967770" w:rsidRPr="00CE2972" w:rsidRDefault="00967770" w:rsidP="00904395">
      <w:pPr>
        <w:pStyle w:val="Lijstalinea"/>
        <w:numPr>
          <w:ilvl w:val="1"/>
          <w:numId w:val="27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“De besluitvorming is transparant en iedereen weet hoe besluiten tot stand komen.”</w:t>
      </w:r>
    </w:p>
    <w:p w14:paraId="1E56383A" w14:textId="77777777" w:rsidR="00967770" w:rsidRPr="00CE2972" w:rsidRDefault="00967770" w:rsidP="00904395">
      <w:pPr>
        <w:pStyle w:val="Lijstalinea"/>
        <w:numPr>
          <w:ilvl w:val="1"/>
          <w:numId w:val="27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“Iedere beroepsgroep krijgt voldoende ruimte om mee te denken en invloed uit te oefenen.”</w:t>
      </w:r>
    </w:p>
    <w:p w14:paraId="6CB7C83C" w14:textId="77777777" w:rsidR="00904395" w:rsidRPr="00CE2972" w:rsidRDefault="00904395" w:rsidP="00904395">
      <w:pPr>
        <w:pStyle w:val="Lijstalinea"/>
        <w:ind w:left="1440"/>
        <w:rPr>
          <w:color w:val="000000" w:themeColor="text1"/>
          <w:sz w:val="19"/>
          <w:szCs w:val="19"/>
        </w:rPr>
      </w:pPr>
    </w:p>
    <w:p w14:paraId="6189845B" w14:textId="77777777" w:rsidR="00967770" w:rsidRPr="00CE2972" w:rsidRDefault="00967770" w:rsidP="00904395">
      <w:pPr>
        <w:pStyle w:val="Lijstalinea"/>
        <w:numPr>
          <w:ilvl w:val="1"/>
          <w:numId w:val="9"/>
        </w:numPr>
        <w:ind w:left="993"/>
        <w:rPr>
          <w:b/>
          <w:color w:val="000000" w:themeColor="text1"/>
          <w:sz w:val="19"/>
          <w:szCs w:val="19"/>
        </w:rPr>
      </w:pPr>
      <w:r w:rsidRPr="00CE2972">
        <w:rPr>
          <w:b/>
          <w:color w:val="000000" w:themeColor="text1"/>
          <w:sz w:val="19"/>
          <w:szCs w:val="19"/>
        </w:rPr>
        <w:t>Proces – manier van werken en leren</w:t>
      </w:r>
    </w:p>
    <w:p w14:paraId="73A779E3" w14:textId="77777777" w:rsidR="00967770" w:rsidRPr="00CE2972" w:rsidRDefault="00967770" w:rsidP="00904395">
      <w:pPr>
        <w:pStyle w:val="Lijstalinea"/>
        <w:numPr>
          <w:ilvl w:val="1"/>
          <w:numId w:val="28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maken voldoende tijd vrij om af te stemmen en te evalueren, ondanks onze drukke agenda’s.”</w:t>
      </w:r>
    </w:p>
    <w:p w14:paraId="7AFBE9B4" w14:textId="77777777" w:rsidR="00967770" w:rsidRPr="00CE2972" w:rsidRDefault="00967770" w:rsidP="00904395">
      <w:pPr>
        <w:pStyle w:val="Lijstalinea"/>
        <w:numPr>
          <w:ilvl w:val="1"/>
          <w:numId w:val="28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leren van ervaringen en gebruiken die om onze samenwerking steeds te verbeteren.”</w:t>
      </w:r>
    </w:p>
    <w:p w14:paraId="2D41A27E" w14:textId="77777777" w:rsidR="00967770" w:rsidRPr="00CE2972" w:rsidRDefault="00967770" w:rsidP="00904395">
      <w:pPr>
        <w:pStyle w:val="Lijstalinea"/>
        <w:numPr>
          <w:ilvl w:val="1"/>
          <w:numId w:val="28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“Onze manier van samenwerken is gestructureerd, maar blijft praktisch en werkbaar.”</w:t>
      </w:r>
    </w:p>
    <w:p w14:paraId="4A03783E" w14:textId="77777777" w:rsidR="00967770" w:rsidRPr="00CE2972" w:rsidRDefault="00967770" w:rsidP="00904395">
      <w:pPr>
        <w:pStyle w:val="Lijstalinea"/>
        <w:numPr>
          <w:ilvl w:val="1"/>
          <w:numId w:val="28"/>
        </w:numPr>
        <w:rPr>
          <w:color w:val="000000" w:themeColor="text1"/>
          <w:sz w:val="19"/>
          <w:szCs w:val="19"/>
        </w:rPr>
      </w:pPr>
      <w:r w:rsidRPr="00CE2972">
        <w:rPr>
          <w:color w:val="000000" w:themeColor="text1"/>
          <w:sz w:val="19"/>
          <w:szCs w:val="19"/>
        </w:rPr>
        <w:t>“We maken afspraken over hoe we samenwerken en houden elkaar eraan.”</w:t>
      </w:r>
    </w:p>
    <w:p w14:paraId="0228AC68" w14:textId="77777777" w:rsidR="0040607A" w:rsidRPr="00CE2972" w:rsidRDefault="0040607A" w:rsidP="0040607A">
      <w:pPr>
        <w:pStyle w:val="Lijstalinea"/>
        <w:rPr>
          <w:sz w:val="19"/>
          <w:szCs w:val="19"/>
        </w:rPr>
      </w:pPr>
    </w:p>
    <w:p w14:paraId="6D6AC900" w14:textId="77777777" w:rsidR="0040607A" w:rsidRPr="00CE2972" w:rsidRDefault="0040607A" w:rsidP="0040607A">
      <w:pPr>
        <w:pStyle w:val="Lijstalinea"/>
        <w:numPr>
          <w:ilvl w:val="0"/>
          <w:numId w:val="9"/>
        </w:numPr>
        <w:rPr>
          <w:b/>
          <w:sz w:val="19"/>
          <w:szCs w:val="19"/>
        </w:rPr>
      </w:pPr>
      <w:r w:rsidRPr="00CE2972">
        <w:rPr>
          <w:b/>
          <w:sz w:val="19"/>
          <w:szCs w:val="19"/>
        </w:rPr>
        <w:t xml:space="preserve">Laat iedereen positie kiezen </w:t>
      </w:r>
    </w:p>
    <w:p w14:paraId="34AE002F" w14:textId="77777777" w:rsidR="0040607A" w:rsidRPr="00CE2972" w:rsidRDefault="0040607A" w:rsidP="0040607A">
      <w:pPr>
        <w:pStyle w:val="Lijstalinea"/>
        <w:ind w:left="360"/>
        <w:rPr>
          <w:sz w:val="19"/>
          <w:szCs w:val="19"/>
        </w:rPr>
      </w:pPr>
    </w:p>
    <w:p w14:paraId="1249ED4F" w14:textId="77777777" w:rsidR="0040607A" w:rsidRPr="00CE2972" w:rsidRDefault="0040607A" w:rsidP="00CE2972">
      <w:pPr>
        <w:pStyle w:val="Lijstalinea"/>
        <w:numPr>
          <w:ilvl w:val="0"/>
          <w:numId w:val="9"/>
        </w:numPr>
        <w:spacing w:after="0"/>
        <w:rPr>
          <w:b/>
          <w:sz w:val="19"/>
          <w:szCs w:val="19"/>
        </w:rPr>
      </w:pPr>
      <w:r w:rsidRPr="00CE2972">
        <w:rPr>
          <w:b/>
          <w:sz w:val="19"/>
          <w:szCs w:val="19"/>
        </w:rPr>
        <w:t xml:space="preserve">Vraag een paar mensen: </w:t>
      </w:r>
    </w:p>
    <w:p w14:paraId="3921A832" w14:textId="77777777" w:rsidR="0040607A" w:rsidRPr="00CE2972" w:rsidRDefault="0040607A" w:rsidP="0040607A">
      <w:pPr>
        <w:spacing w:after="0"/>
        <w:ind w:firstLine="708"/>
        <w:rPr>
          <w:sz w:val="19"/>
          <w:szCs w:val="19"/>
        </w:rPr>
      </w:pPr>
      <w:r w:rsidRPr="00CE2972">
        <w:rPr>
          <w:sz w:val="19"/>
          <w:szCs w:val="19"/>
        </w:rPr>
        <w:t>Wat maakt dat je dit vindt?</w:t>
      </w:r>
    </w:p>
    <w:p w14:paraId="5B3E5E5A" w14:textId="77777777" w:rsidR="0040607A" w:rsidRPr="00CE2972" w:rsidRDefault="0040607A" w:rsidP="0040607A">
      <w:pPr>
        <w:spacing w:after="0"/>
        <w:ind w:firstLine="708"/>
        <w:rPr>
          <w:sz w:val="19"/>
          <w:szCs w:val="19"/>
        </w:rPr>
      </w:pPr>
      <w:r w:rsidRPr="00CE2972">
        <w:rPr>
          <w:sz w:val="19"/>
          <w:szCs w:val="19"/>
        </w:rPr>
        <w:t>Waarom sta je hier?</w:t>
      </w:r>
    </w:p>
    <w:p w14:paraId="02B69AE2" w14:textId="77777777" w:rsidR="0040607A" w:rsidRPr="00CE2972" w:rsidRDefault="0040607A" w:rsidP="0040607A">
      <w:pPr>
        <w:spacing w:after="0"/>
        <w:ind w:firstLine="708"/>
        <w:rPr>
          <w:sz w:val="19"/>
          <w:szCs w:val="19"/>
        </w:rPr>
      </w:pPr>
      <w:r w:rsidRPr="00CE2972">
        <w:rPr>
          <w:sz w:val="19"/>
          <w:szCs w:val="19"/>
        </w:rPr>
        <w:t>Wat valt je op waar mensen staan?</w:t>
      </w:r>
    </w:p>
    <w:p w14:paraId="32609111" w14:textId="77777777" w:rsidR="0040607A" w:rsidRPr="00CE2972" w:rsidRDefault="0040607A" w:rsidP="0040607A">
      <w:pPr>
        <w:pStyle w:val="Lijstalinea"/>
        <w:ind w:left="360"/>
        <w:rPr>
          <w:sz w:val="19"/>
          <w:szCs w:val="19"/>
        </w:rPr>
      </w:pPr>
    </w:p>
    <w:p w14:paraId="3DA9FF29" w14:textId="77777777" w:rsidR="0040607A" w:rsidRPr="00CE2972" w:rsidRDefault="0040607A" w:rsidP="00CE2972">
      <w:pPr>
        <w:pStyle w:val="Lijstalinea"/>
        <w:numPr>
          <w:ilvl w:val="0"/>
          <w:numId w:val="9"/>
        </w:numPr>
        <w:spacing w:after="0"/>
        <w:rPr>
          <w:b/>
          <w:sz w:val="19"/>
          <w:szCs w:val="19"/>
        </w:rPr>
      </w:pPr>
      <w:r w:rsidRPr="00CE2972">
        <w:rPr>
          <w:b/>
          <w:sz w:val="19"/>
          <w:szCs w:val="19"/>
        </w:rPr>
        <w:t xml:space="preserve">Vat kort samen: </w:t>
      </w:r>
    </w:p>
    <w:p w14:paraId="3DAEAB66" w14:textId="77777777" w:rsidR="0040607A" w:rsidRPr="00CE2972" w:rsidRDefault="0040607A" w:rsidP="0040607A">
      <w:pPr>
        <w:pStyle w:val="Lijstalinea"/>
        <w:rPr>
          <w:sz w:val="19"/>
          <w:szCs w:val="19"/>
        </w:rPr>
      </w:pPr>
      <w:r w:rsidRPr="00CE2972">
        <w:rPr>
          <w:sz w:val="19"/>
          <w:szCs w:val="19"/>
        </w:rPr>
        <w:t xml:space="preserve">Ik hoor dat veel mensen dit delen… </w:t>
      </w:r>
    </w:p>
    <w:p w14:paraId="70F24A48" w14:textId="77777777" w:rsidR="0040607A" w:rsidRPr="00CE2972" w:rsidRDefault="0040607A" w:rsidP="0040607A">
      <w:pPr>
        <w:pStyle w:val="Lijstalinea"/>
        <w:rPr>
          <w:sz w:val="19"/>
          <w:szCs w:val="19"/>
        </w:rPr>
      </w:pPr>
      <w:r w:rsidRPr="00CE2972">
        <w:rPr>
          <w:sz w:val="19"/>
          <w:szCs w:val="19"/>
        </w:rPr>
        <w:t>Ik hoor ook verschil van perspectief tussen beroepsgroepen.</w:t>
      </w:r>
      <w:r w:rsidR="00CE2972">
        <w:rPr>
          <w:sz w:val="19"/>
          <w:szCs w:val="19"/>
        </w:rPr>
        <w:t xml:space="preserve"> Wat vind je daarvan?</w:t>
      </w:r>
    </w:p>
    <w:p w14:paraId="1A18B162" w14:textId="77777777" w:rsidR="0040607A" w:rsidRPr="00CE2972" w:rsidRDefault="0040607A" w:rsidP="0040607A">
      <w:pPr>
        <w:pStyle w:val="Lijstalinea"/>
        <w:ind w:left="360"/>
        <w:rPr>
          <w:sz w:val="19"/>
          <w:szCs w:val="19"/>
        </w:rPr>
      </w:pPr>
    </w:p>
    <w:p w14:paraId="4059AE94" w14:textId="77777777" w:rsidR="0040607A" w:rsidRPr="00CE2972" w:rsidRDefault="0040607A" w:rsidP="0040607A">
      <w:pPr>
        <w:pStyle w:val="Lijstalinea"/>
        <w:numPr>
          <w:ilvl w:val="0"/>
          <w:numId w:val="9"/>
        </w:numPr>
        <w:rPr>
          <w:b/>
          <w:sz w:val="19"/>
          <w:szCs w:val="19"/>
        </w:rPr>
      </w:pPr>
      <w:r w:rsidRPr="00CE2972">
        <w:rPr>
          <w:b/>
          <w:sz w:val="19"/>
          <w:szCs w:val="19"/>
        </w:rPr>
        <w:t>Ga door naar volgende stelling.</w:t>
      </w:r>
    </w:p>
    <w:p w14:paraId="4B8B4386" w14:textId="77777777" w:rsidR="00D877A6" w:rsidRPr="00CE2972" w:rsidRDefault="00BE7A3E" w:rsidP="00CE2972">
      <w:pPr>
        <w:pStyle w:val="Kop2"/>
      </w:pPr>
      <w:r>
        <w:rPr>
          <w:lang w:val="en-US"/>
        </w:rPr>
        <w:lastRenderedPageBreak/>
        <w:t>Start–Stop–Continue (15</w:t>
      </w:r>
      <w:r w:rsidR="00D877A6" w:rsidRPr="00D877A6">
        <w:rPr>
          <w:lang w:val="en-US"/>
        </w:rPr>
        <w:t xml:space="preserve"> min)</w:t>
      </w:r>
      <w:r w:rsidR="00D877A6" w:rsidRPr="00D877A6">
        <w:rPr>
          <w:lang w:val="en-US"/>
        </w:rPr>
        <w:tab/>
      </w:r>
    </w:p>
    <w:p w14:paraId="38AA4AC4" w14:textId="77777777" w:rsidR="00D877A6" w:rsidRPr="005E1164" w:rsidRDefault="00D877A6" w:rsidP="00D877A6">
      <w:pPr>
        <w:pStyle w:val="Lijstalinea"/>
        <w:numPr>
          <w:ilvl w:val="0"/>
          <w:numId w:val="4"/>
        </w:numPr>
        <w:rPr>
          <w:b/>
          <w:sz w:val="20"/>
        </w:rPr>
      </w:pPr>
      <w:r w:rsidRPr="005E1164">
        <w:rPr>
          <w:b/>
          <w:sz w:val="20"/>
        </w:rPr>
        <w:t>Iedereen schrijft 1–2 punten per vel, vanuit eigen rol én beroepsgroep (3-6 in totaal</w:t>
      </w:r>
      <w:r w:rsidR="00094D75" w:rsidRPr="005E1164">
        <w:rPr>
          <w:b/>
          <w:sz w:val="20"/>
        </w:rPr>
        <w:t>, 5 min</w:t>
      </w:r>
      <w:r w:rsidRPr="005E1164">
        <w:rPr>
          <w:b/>
          <w:sz w:val="20"/>
        </w:rPr>
        <w:t>)</w:t>
      </w:r>
    </w:p>
    <w:p w14:paraId="780307EF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 xml:space="preserve">Wat moeten we starten? </w:t>
      </w:r>
    </w:p>
    <w:p w14:paraId="275447A6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>Wat moeten we stoppen?</w:t>
      </w:r>
    </w:p>
    <w:p w14:paraId="674D6D77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>Wat moeten we blijven doen?</w:t>
      </w:r>
    </w:p>
    <w:p w14:paraId="206D56FC" w14:textId="77777777" w:rsidR="00D877A6" w:rsidRPr="005E1164" w:rsidRDefault="00D877A6" w:rsidP="00D877A6">
      <w:pPr>
        <w:pStyle w:val="Lijstalinea"/>
        <w:rPr>
          <w:sz w:val="20"/>
        </w:rPr>
      </w:pPr>
    </w:p>
    <w:p w14:paraId="1DAEB27A" w14:textId="77777777" w:rsidR="00D877A6" w:rsidRPr="005E1164" w:rsidRDefault="00D877A6" w:rsidP="00D877A6">
      <w:pPr>
        <w:pStyle w:val="Lijstalinea"/>
        <w:numPr>
          <w:ilvl w:val="0"/>
          <w:numId w:val="4"/>
        </w:numPr>
        <w:rPr>
          <w:b/>
          <w:sz w:val="20"/>
        </w:rPr>
      </w:pPr>
      <w:r w:rsidRPr="005E1164">
        <w:rPr>
          <w:b/>
          <w:sz w:val="20"/>
        </w:rPr>
        <w:t>Vrijwilligers groeperen hardop wat bij elkaar hoort</w:t>
      </w:r>
      <w:r w:rsidR="00BE7A3E">
        <w:rPr>
          <w:b/>
          <w:sz w:val="20"/>
        </w:rPr>
        <w:t xml:space="preserve"> (10</w:t>
      </w:r>
      <w:r w:rsidR="00094D75" w:rsidRPr="005E1164">
        <w:rPr>
          <w:b/>
          <w:sz w:val="20"/>
        </w:rPr>
        <w:t xml:space="preserve"> min)</w:t>
      </w:r>
    </w:p>
    <w:p w14:paraId="5201BD3F" w14:textId="77777777" w:rsidR="00D877A6" w:rsidRPr="005E1164" w:rsidRDefault="00D877A6" w:rsidP="00D877A6">
      <w:pPr>
        <w:pStyle w:val="Lijstalinea"/>
        <w:rPr>
          <w:sz w:val="20"/>
        </w:rPr>
      </w:pPr>
      <w:r w:rsidRPr="005E1164">
        <w:rPr>
          <w:sz w:val="20"/>
        </w:rPr>
        <w:tab/>
      </w:r>
    </w:p>
    <w:p w14:paraId="27C60C4E" w14:textId="77777777" w:rsidR="00B0545F" w:rsidRDefault="00D877A6" w:rsidP="00D877A6">
      <w:pPr>
        <w:pStyle w:val="Lijstalinea"/>
        <w:numPr>
          <w:ilvl w:val="0"/>
          <w:numId w:val="4"/>
        </w:numPr>
        <w:rPr>
          <w:b/>
        </w:rPr>
      </w:pPr>
      <w:r w:rsidRPr="005E1164">
        <w:rPr>
          <w:b/>
          <w:sz w:val="20"/>
        </w:rPr>
        <w:t>Bespreek: Wat springt eruit? Wat heeft prioriteit?</w:t>
      </w:r>
      <w:r w:rsidR="00094D75" w:rsidRPr="005E1164">
        <w:rPr>
          <w:b/>
          <w:sz w:val="20"/>
        </w:rPr>
        <w:t xml:space="preserve"> (5 min)</w:t>
      </w:r>
      <w:r w:rsidRPr="00D877A6">
        <w:rPr>
          <w:b/>
        </w:rPr>
        <w:tab/>
      </w:r>
    </w:p>
    <w:p w14:paraId="73D2CDD2" w14:textId="77777777" w:rsidR="00C33E37" w:rsidRPr="00C33E37" w:rsidRDefault="00C33E37" w:rsidP="00C33E37">
      <w:pPr>
        <w:pStyle w:val="Lijstalinea"/>
        <w:rPr>
          <w:b/>
        </w:rPr>
      </w:pPr>
    </w:p>
    <w:p w14:paraId="792EE80C" w14:textId="77777777" w:rsidR="00C33E37" w:rsidRDefault="00C33E37" w:rsidP="00C33E37">
      <w:pPr>
        <w:pStyle w:val="Kop2"/>
      </w:pPr>
      <w:r>
        <w:t>Afronding (5 min)</w:t>
      </w:r>
    </w:p>
    <w:p w14:paraId="178910D1" w14:textId="77777777" w:rsidR="00C33E37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K</w:t>
      </w:r>
      <w:r w:rsidR="00C33E37" w:rsidRPr="00C33E37">
        <w:rPr>
          <w:sz w:val="20"/>
        </w:rPr>
        <w:t>orte samenvatting opbrengst: trots &amp; kansen, inzichten stellingen, top 3 acties</w:t>
      </w:r>
    </w:p>
    <w:p w14:paraId="0056F088" w14:textId="77777777" w:rsidR="00C33E37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B</w:t>
      </w:r>
      <w:r w:rsidR="00C33E37" w:rsidRPr="00C33E37">
        <w:rPr>
          <w:sz w:val="20"/>
        </w:rPr>
        <w:t>enadrukken positieve energie en constructieve bijdrage</w:t>
      </w:r>
    </w:p>
    <w:p w14:paraId="22563347" w14:textId="77777777" w:rsidR="00C33E37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W</w:t>
      </w:r>
      <w:r w:rsidR="00C33E37" w:rsidRPr="00C33E37">
        <w:rPr>
          <w:sz w:val="20"/>
        </w:rPr>
        <w:t>aardering voor openheid en inzet</w:t>
      </w:r>
    </w:p>
    <w:p w14:paraId="5FF9E22A" w14:textId="77777777" w:rsidR="00C33E37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A</w:t>
      </w:r>
      <w:r w:rsidR="00C33E37" w:rsidRPr="00C33E37">
        <w:rPr>
          <w:sz w:val="20"/>
        </w:rPr>
        <w:t>fspraak: hoe en waar wordt dit teruggekoppeld (volgend overleg / verslag)</w:t>
      </w:r>
    </w:p>
    <w:p w14:paraId="10665667" w14:textId="77777777" w:rsidR="00C33E37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O</w:t>
      </w:r>
      <w:r w:rsidR="00C33E37" w:rsidRPr="00C33E37">
        <w:rPr>
          <w:sz w:val="20"/>
        </w:rPr>
        <w:t>proep: samen verantwoordelijkheid nemen om acties door te zetten</w:t>
      </w:r>
    </w:p>
    <w:p w14:paraId="410D6B89" w14:textId="77777777" w:rsidR="00D877A6" w:rsidRPr="00C33E37" w:rsidRDefault="00EF0121" w:rsidP="00C33E37">
      <w:pPr>
        <w:pStyle w:val="Lijstalinea"/>
        <w:numPr>
          <w:ilvl w:val="0"/>
          <w:numId w:val="21"/>
        </w:numPr>
        <w:spacing w:after="0"/>
        <w:rPr>
          <w:sz w:val="20"/>
        </w:rPr>
      </w:pPr>
      <w:r>
        <w:rPr>
          <w:sz w:val="20"/>
        </w:rPr>
        <w:t>A</w:t>
      </w:r>
      <w:r w:rsidR="00C33E37" w:rsidRPr="00C33E37">
        <w:rPr>
          <w:sz w:val="20"/>
        </w:rPr>
        <w:t>fsluiten met dank, benadrukken samenwerking</w:t>
      </w:r>
      <w:r w:rsidR="00C33E37">
        <w:rPr>
          <w:sz w:val="20"/>
        </w:rPr>
        <w:t>, tijd voor de borrel</w:t>
      </w:r>
    </w:p>
    <w:p w14:paraId="3AE33080" w14:textId="77777777" w:rsidR="00094D75" w:rsidRPr="005E1164" w:rsidRDefault="00094D75" w:rsidP="00094D75">
      <w:pPr>
        <w:pStyle w:val="Lijstalinea"/>
        <w:ind w:left="1080"/>
        <w:rPr>
          <w:sz w:val="20"/>
        </w:rPr>
      </w:pPr>
    </w:p>
    <w:sectPr w:rsidR="00094D75" w:rsidRPr="005E1164" w:rsidSect="00CE2972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7A81" w14:textId="77777777" w:rsidR="00A74E1B" w:rsidRDefault="00A74E1B" w:rsidP="00CE2972">
      <w:pPr>
        <w:spacing w:after="0" w:line="240" w:lineRule="auto"/>
      </w:pPr>
      <w:r>
        <w:separator/>
      </w:r>
    </w:p>
  </w:endnote>
  <w:endnote w:type="continuationSeparator" w:id="0">
    <w:p w14:paraId="758A42AB" w14:textId="77777777" w:rsidR="00A74E1B" w:rsidRDefault="00A74E1B" w:rsidP="00CE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829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C76B02" w14:textId="77777777" w:rsidR="00CE2972" w:rsidRDefault="00CE2972">
            <w:pPr>
              <w:pStyle w:val="Voettekst"/>
              <w:jc w:val="right"/>
            </w:pPr>
            <w:r w:rsidRPr="00CE2972">
              <w:rPr>
                <w:sz w:val="16"/>
                <w:szCs w:val="16"/>
              </w:rPr>
              <w:t xml:space="preserve">Pagina </w:t>
            </w:r>
            <w:r w:rsidRPr="00CE2972">
              <w:rPr>
                <w:b/>
                <w:bCs/>
                <w:sz w:val="16"/>
                <w:szCs w:val="16"/>
              </w:rPr>
              <w:fldChar w:fldCharType="begin"/>
            </w:r>
            <w:r w:rsidRPr="00CE2972">
              <w:rPr>
                <w:b/>
                <w:bCs/>
                <w:sz w:val="16"/>
                <w:szCs w:val="16"/>
              </w:rPr>
              <w:instrText>PAGE</w:instrText>
            </w:r>
            <w:r w:rsidRPr="00CE2972">
              <w:rPr>
                <w:b/>
                <w:bCs/>
                <w:sz w:val="16"/>
                <w:szCs w:val="16"/>
              </w:rPr>
              <w:fldChar w:fldCharType="separate"/>
            </w:r>
            <w:r w:rsidR="008439AF">
              <w:rPr>
                <w:b/>
                <w:bCs/>
                <w:noProof/>
                <w:sz w:val="16"/>
                <w:szCs w:val="16"/>
              </w:rPr>
              <w:t>2</w:t>
            </w:r>
            <w:r w:rsidRPr="00CE2972">
              <w:rPr>
                <w:b/>
                <w:bCs/>
                <w:sz w:val="16"/>
                <w:szCs w:val="16"/>
              </w:rPr>
              <w:fldChar w:fldCharType="end"/>
            </w:r>
            <w:r w:rsidRPr="00CE2972">
              <w:rPr>
                <w:sz w:val="16"/>
                <w:szCs w:val="16"/>
              </w:rPr>
              <w:t xml:space="preserve"> van </w:t>
            </w:r>
            <w:r w:rsidRPr="00CE2972">
              <w:rPr>
                <w:b/>
                <w:bCs/>
                <w:sz w:val="16"/>
                <w:szCs w:val="16"/>
              </w:rPr>
              <w:fldChar w:fldCharType="begin"/>
            </w:r>
            <w:r w:rsidRPr="00CE2972">
              <w:rPr>
                <w:b/>
                <w:bCs/>
                <w:sz w:val="16"/>
                <w:szCs w:val="16"/>
              </w:rPr>
              <w:instrText>NUMPAGES</w:instrText>
            </w:r>
            <w:r w:rsidRPr="00CE2972">
              <w:rPr>
                <w:b/>
                <w:bCs/>
                <w:sz w:val="16"/>
                <w:szCs w:val="16"/>
              </w:rPr>
              <w:fldChar w:fldCharType="separate"/>
            </w:r>
            <w:r w:rsidR="008439AF">
              <w:rPr>
                <w:b/>
                <w:bCs/>
                <w:noProof/>
                <w:sz w:val="16"/>
                <w:szCs w:val="16"/>
              </w:rPr>
              <w:t>3</w:t>
            </w:r>
            <w:r w:rsidRPr="00CE29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60F53B" w14:textId="77777777" w:rsidR="00CE2972" w:rsidRDefault="00CE29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7A14" w14:textId="77777777" w:rsidR="00A74E1B" w:rsidRDefault="00A74E1B" w:rsidP="00CE2972">
      <w:pPr>
        <w:spacing w:after="0" w:line="240" w:lineRule="auto"/>
      </w:pPr>
      <w:r>
        <w:separator/>
      </w:r>
    </w:p>
  </w:footnote>
  <w:footnote w:type="continuationSeparator" w:id="0">
    <w:p w14:paraId="1D7CC716" w14:textId="77777777" w:rsidR="00A74E1B" w:rsidRDefault="00A74E1B" w:rsidP="00CE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3DA"/>
    <w:multiLevelType w:val="hybridMultilevel"/>
    <w:tmpl w:val="C7549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760"/>
    <w:multiLevelType w:val="hybridMultilevel"/>
    <w:tmpl w:val="61F422A6"/>
    <w:lvl w:ilvl="0" w:tplc="FA924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319C4"/>
    <w:multiLevelType w:val="hybridMultilevel"/>
    <w:tmpl w:val="61CE93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6B3A04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59F3"/>
    <w:multiLevelType w:val="hybridMultilevel"/>
    <w:tmpl w:val="32D2059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2583E"/>
    <w:multiLevelType w:val="hybridMultilevel"/>
    <w:tmpl w:val="17822B4C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4344"/>
    <w:multiLevelType w:val="hybridMultilevel"/>
    <w:tmpl w:val="99DAC2C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70760"/>
    <w:multiLevelType w:val="hybridMultilevel"/>
    <w:tmpl w:val="62DCF5C0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4BEC"/>
    <w:multiLevelType w:val="hybridMultilevel"/>
    <w:tmpl w:val="E64460AC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E74"/>
    <w:multiLevelType w:val="hybridMultilevel"/>
    <w:tmpl w:val="69823348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70F49"/>
    <w:multiLevelType w:val="hybridMultilevel"/>
    <w:tmpl w:val="23EEEAEE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B1EFB"/>
    <w:multiLevelType w:val="hybridMultilevel"/>
    <w:tmpl w:val="8CB6A56E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90772"/>
    <w:multiLevelType w:val="hybridMultilevel"/>
    <w:tmpl w:val="B6B0F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F4090"/>
    <w:multiLevelType w:val="hybridMultilevel"/>
    <w:tmpl w:val="1F6E2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422A"/>
    <w:multiLevelType w:val="hybridMultilevel"/>
    <w:tmpl w:val="F26CC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1342E"/>
    <w:multiLevelType w:val="hybridMultilevel"/>
    <w:tmpl w:val="D9FC42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B226D"/>
    <w:multiLevelType w:val="hybridMultilevel"/>
    <w:tmpl w:val="9E9C3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37FC6"/>
    <w:multiLevelType w:val="hybridMultilevel"/>
    <w:tmpl w:val="45CC38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360B"/>
    <w:multiLevelType w:val="hybridMultilevel"/>
    <w:tmpl w:val="1EE47DC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26E3"/>
    <w:multiLevelType w:val="hybridMultilevel"/>
    <w:tmpl w:val="01C8D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D04A1"/>
    <w:multiLevelType w:val="hybridMultilevel"/>
    <w:tmpl w:val="A82625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CE3276"/>
    <w:multiLevelType w:val="hybridMultilevel"/>
    <w:tmpl w:val="07EEA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73F8F"/>
    <w:multiLevelType w:val="hybridMultilevel"/>
    <w:tmpl w:val="D9FC42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52A2C"/>
    <w:multiLevelType w:val="hybridMultilevel"/>
    <w:tmpl w:val="89E0ED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539C1"/>
    <w:multiLevelType w:val="hybridMultilevel"/>
    <w:tmpl w:val="C382C66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D15964"/>
    <w:multiLevelType w:val="hybridMultilevel"/>
    <w:tmpl w:val="56DA661A"/>
    <w:lvl w:ilvl="0" w:tplc="D5A6E64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21A37"/>
    <w:multiLevelType w:val="hybridMultilevel"/>
    <w:tmpl w:val="EFE8457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A417E4"/>
    <w:multiLevelType w:val="hybridMultilevel"/>
    <w:tmpl w:val="107A5D52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75041"/>
    <w:multiLevelType w:val="hybridMultilevel"/>
    <w:tmpl w:val="460C9636"/>
    <w:lvl w:ilvl="0" w:tplc="61D4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172479">
    <w:abstractNumId w:val="2"/>
  </w:num>
  <w:num w:numId="2" w16cid:durableId="1052122179">
    <w:abstractNumId w:val="12"/>
  </w:num>
  <w:num w:numId="3" w16cid:durableId="678509406">
    <w:abstractNumId w:val="14"/>
  </w:num>
  <w:num w:numId="4" w16cid:durableId="630283089">
    <w:abstractNumId w:val="21"/>
  </w:num>
  <w:num w:numId="5" w16cid:durableId="1296762480">
    <w:abstractNumId w:val="16"/>
  </w:num>
  <w:num w:numId="6" w16cid:durableId="578365912">
    <w:abstractNumId w:val="22"/>
  </w:num>
  <w:num w:numId="7" w16cid:durableId="464809987">
    <w:abstractNumId w:val="5"/>
  </w:num>
  <w:num w:numId="8" w16cid:durableId="2174837">
    <w:abstractNumId w:val="13"/>
  </w:num>
  <w:num w:numId="9" w16cid:durableId="161359015">
    <w:abstractNumId w:val="26"/>
  </w:num>
  <w:num w:numId="10" w16cid:durableId="865482623">
    <w:abstractNumId w:val="18"/>
  </w:num>
  <w:num w:numId="11" w16cid:durableId="274752130">
    <w:abstractNumId w:val="24"/>
  </w:num>
  <w:num w:numId="12" w16cid:durableId="930620630">
    <w:abstractNumId w:val="1"/>
  </w:num>
  <w:num w:numId="13" w16cid:durableId="356347754">
    <w:abstractNumId w:val="17"/>
  </w:num>
  <w:num w:numId="14" w16cid:durableId="1593976559">
    <w:abstractNumId w:val="6"/>
  </w:num>
  <w:num w:numId="15" w16cid:durableId="197161968">
    <w:abstractNumId w:val="8"/>
  </w:num>
  <w:num w:numId="16" w16cid:durableId="408115945">
    <w:abstractNumId w:val="23"/>
  </w:num>
  <w:num w:numId="17" w16cid:durableId="795222690">
    <w:abstractNumId w:val="25"/>
  </w:num>
  <w:num w:numId="18" w16cid:durableId="292054850">
    <w:abstractNumId w:val="19"/>
  </w:num>
  <w:num w:numId="19" w16cid:durableId="1881356210">
    <w:abstractNumId w:val="3"/>
  </w:num>
  <w:num w:numId="20" w16cid:durableId="2114201342">
    <w:abstractNumId w:val="11"/>
  </w:num>
  <w:num w:numId="21" w16cid:durableId="426969974">
    <w:abstractNumId w:val="0"/>
  </w:num>
  <w:num w:numId="22" w16cid:durableId="1026180830">
    <w:abstractNumId w:val="15"/>
  </w:num>
  <w:num w:numId="23" w16cid:durableId="239490333">
    <w:abstractNumId w:val="20"/>
  </w:num>
  <w:num w:numId="24" w16cid:durableId="1560164673">
    <w:abstractNumId w:val="7"/>
  </w:num>
  <w:num w:numId="25" w16cid:durableId="418526913">
    <w:abstractNumId w:val="4"/>
  </w:num>
  <w:num w:numId="26" w16cid:durableId="789279731">
    <w:abstractNumId w:val="27"/>
  </w:num>
  <w:num w:numId="27" w16cid:durableId="926813523">
    <w:abstractNumId w:val="9"/>
  </w:num>
  <w:num w:numId="28" w16cid:durableId="765881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A6"/>
    <w:rsid w:val="000037D0"/>
    <w:rsid w:val="00094D75"/>
    <w:rsid w:val="000B39DD"/>
    <w:rsid w:val="00317C6E"/>
    <w:rsid w:val="003F7021"/>
    <w:rsid w:val="0040607A"/>
    <w:rsid w:val="004F5B37"/>
    <w:rsid w:val="005006B4"/>
    <w:rsid w:val="005E1164"/>
    <w:rsid w:val="00794356"/>
    <w:rsid w:val="008439AF"/>
    <w:rsid w:val="008E3391"/>
    <w:rsid w:val="00904395"/>
    <w:rsid w:val="00906F9B"/>
    <w:rsid w:val="00967770"/>
    <w:rsid w:val="00A74E1B"/>
    <w:rsid w:val="00B0545F"/>
    <w:rsid w:val="00BE49A1"/>
    <w:rsid w:val="00BE7A3E"/>
    <w:rsid w:val="00C33E37"/>
    <w:rsid w:val="00C640AA"/>
    <w:rsid w:val="00CE2972"/>
    <w:rsid w:val="00CF13E6"/>
    <w:rsid w:val="00D77A88"/>
    <w:rsid w:val="00D877A6"/>
    <w:rsid w:val="00DC6B3E"/>
    <w:rsid w:val="00EF0121"/>
    <w:rsid w:val="00F2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CAA4"/>
  <w15:chartTrackingRefBased/>
  <w15:docId w15:val="{18F10192-FA7A-468D-9B97-838E0039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7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1864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87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1864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51042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77A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877A6"/>
    <w:rPr>
      <w:rFonts w:asciiTheme="majorHAnsi" w:eastAsiaTheme="majorEastAsia" w:hAnsiTheme="majorHAnsi" w:cstheme="majorBidi"/>
      <w:color w:val="801864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877A6"/>
    <w:rPr>
      <w:rFonts w:asciiTheme="majorHAnsi" w:eastAsiaTheme="majorEastAsia" w:hAnsiTheme="majorHAnsi" w:cstheme="majorBidi"/>
      <w:color w:val="801864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770"/>
    <w:rPr>
      <w:rFonts w:asciiTheme="majorHAnsi" w:eastAsiaTheme="majorEastAsia" w:hAnsiTheme="majorHAnsi" w:cstheme="majorBidi"/>
      <w:color w:val="551042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E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2972"/>
  </w:style>
  <w:style w:type="paragraph" w:styleId="Voettekst">
    <w:name w:val="footer"/>
    <w:basedOn w:val="Standaard"/>
    <w:link w:val="VoettekstChar"/>
    <w:uiPriority w:val="99"/>
    <w:unhideWhenUsed/>
    <w:rsid w:val="00CE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SV_themadoc">
  <a:themeElements>
    <a:clrScheme name="VSV IJssel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C2087"/>
      </a:accent1>
      <a:accent2>
        <a:srgbClr val="251F53"/>
      </a:accent2>
      <a:accent3>
        <a:srgbClr val="117F88"/>
      </a:accent3>
      <a:accent4>
        <a:srgbClr val="EED2E7"/>
      </a:accent4>
      <a:accent5>
        <a:srgbClr val="D3D2DD"/>
      </a:accent5>
      <a:accent6>
        <a:srgbClr val="CFE5E7"/>
      </a:accent6>
      <a:hlink>
        <a:srgbClr val="0000FF"/>
      </a:hlink>
      <a:folHlink>
        <a:srgbClr val="AC2087"/>
      </a:folHlink>
    </a:clrScheme>
    <a:fontScheme name="Aangepast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87F271E6764BA7C3A6A48E0CBADB" ma:contentTypeVersion="35" ma:contentTypeDescription="Een nieuw document maken." ma:contentTypeScope="" ma:versionID="f581e92d30f5c41ae3557520ecd0b489">
  <xsd:schema xmlns:xsd="http://www.w3.org/2001/XMLSchema" xmlns:xs="http://www.w3.org/2001/XMLSchema" xmlns:p="http://schemas.microsoft.com/office/2006/metadata/properties" xmlns:ns2="ec9541f1-3b43-482c-a8de-1b403dece07c" xmlns:ns3="bf4a096b-ecb1-4e85-a1e0-80c521e034ab" xmlns:ns4="18bc3f94-dfc0-4b96-9f8a-0e5bbfb16367" targetNamespace="http://schemas.microsoft.com/office/2006/metadata/properties" ma:root="true" ma:fieldsID="0d646e8f07c71db1d6794032a5d3498f" ns2:_="" ns3:_="" ns4:_="">
    <xsd:import namespace="ec9541f1-3b43-482c-a8de-1b403dece07c"/>
    <xsd:import namespace="bf4a096b-ecb1-4e85-a1e0-80c521e034ab"/>
    <xsd:import namespace="18bc3f94-dfc0-4b96-9f8a-0e5bbfb16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541f1-3b43-482c-a8de-1b403dece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6" nillable="true" ma:displayName="Taxonomy Catch All Column" ma:hidden="true" ma:list="{1ba9669f-fda5-44cb-9829-f15bd6b779fc}" ma:internalName="TaxCatchAll" ma:showField="CatchAllData" ma:web="ec9541f1-3b43-482c-a8de-1b403dece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096b-ecb1-4e85-a1e0-80c521e034ab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3f94-dfc0-4b96-9f8a-0e5bbfb1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2248758-2269-4e27-a668-b0982aa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541f1-3b43-482c-a8de-1b403dece07c" xsi:nil="true"/>
    <lcf76f155ced4ddcb4097134ff3c332f xmlns="18bc3f94-dfc0-4b96-9f8a-0e5bbfb16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4B9941-7694-418F-A090-0A16B5B2D723}"/>
</file>

<file path=customXml/itemProps2.xml><?xml version="1.0" encoding="utf-8"?>
<ds:datastoreItem xmlns:ds="http://schemas.openxmlformats.org/officeDocument/2006/customXml" ds:itemID="{44C88197-F1A2-47E9-B9BC-604C70EBF660}"/>
</file>

<file path=customXml/itemProps3.xml><?xml version="1.0" encoding="utf-8"?>
<ds:datastoreItem xmlns:ds="http://schemas.openxmlformats.org/officeDocument/2006/customXml" ds:itemID="{0F20A174-2749-44D4-B2C3-71937290F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IJsselland Ziekenhuis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Groenendijk, V. (Veerle)</dc:creator>
  <cp:keywords/>
  <dc:description/>
  <cp:lastModifiedBy>Anneke Wiggers</cp:lastModifiedBy>
  <cp:revision>3</cp:revision>
  <dcterms:created xsi:type="dcterms:W3CDTF">2025-11-21T09:50:00Z</dcterms:created>
  <dcterms:modified xsi:type="dcterms:W3CDTF">2025-11-21T09:51:00Z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0x010100DB7187F271E6764BA7C3A6A48E0CBADB</vt:lpwstr>
  </property>
</Properties>
</file>