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DEE35" w14:textId="1C689572" w:rsidR="00295FA0" w:rsidRPr="00F7555B" w:rsidRDefault="0084379B">
      <w:pPr>
        <w:spacing w:after="0" w:line="259" w:lineRule="auto"/>
        <w:ind w:left="0" w:firstLine="0"/>
        <w:rPr>
          <w:rFonts w:ascii="Garamond" w:hAnsi="Garamond"/>
          <w:color w:val="auto"/>
        </w:rPr>
      </w:pPr>
      <w:r w:rsidRPr="00F7555B">
        <w:rPr>
          <w:rFonts w:ascii="Garamond" w:eastAsia="Cambria" w:hAnsi="Garamond" w:cs="Cambria"/>
          <w:b/>
          <w:color w:val="auto"/>
        </w:rPr>
        <w:t>Vervoer voor asielzoekers onde</w:t>
      </w:r>
      <w:r w:rsidR="009C0B91" w:rsidRPr="00F7555B">
        <w:rPr>
          <w:rFonts w:ascii="Garamond" w:eastAsia="Cambria" w:hAnsi="Garamond" w:cs="Cambria"/>
          <w:b/>
          <w:color w:val="auto"/>
        </w:rPr>
        <w:t>r behandeling bij verloskundig zorgverlener</w:t>
      </w:r>
    </w:p>
    <w:p w14:paraId="029A4D4E" w14:textId="0BE799C0" w:rsidR="00DA1BA1" w:rsidRPr="00F7555B" w:rsidRDefault="0084379B" w:rsidP="00EF53A2">
      <w:pPr>
        <w:spacing w:after="215" w:line="259" w:lineRule="auto"/>
        <w:ind w:left="0" w:firstLine="0"/>
        <w:rPr>
          <w:rFonts w:ascii="Garamond" w:hAnsi="Garamond"/>
          <w:color w:val="auto"/>
        </w:rPr>
      </w:pPr>
      <w:r w:rsidRPr="00F7555B">
        <w:rPr>
          <w:rFonts w:ascii="Garamond" w:hAnsi="Garamond"/>
          <w:color w:val="auto"/>
        </w:rPr>
        <w:t xml:space="preserve"> </w:t>
      </w:r>
      <w:r w:rsidR="00EA7D75" w:rsidRPr="00F7555B">
        <w:rPr>
          <w:rFonts w:ascii="Garamond" w:hAnsi="Garamond"/>
          <w:color w:val="auto"/>
        </w:rPr>
        <w:t>Asielzoekers kunnen onder strikte voorwaarden gebruikmaken van zittend ziekenvervoer. Voor zwangere asielzoeksters geldt dat ze vanaf week 36 standaard gebruik kunnen maken van taxivervoer van en naar zorgbestemmingen.</w:t>
      </w:r>
      <w:r w:rsidR="00DA1BA1" w:rsidRPr="00F7555B">
        <w:rPr>
          <w:rFonts w:ascii="Garamond" w:hAnsi="Garamond"/>
          <w:color w:val="auto"/>
        </w:rPr>
        <w:t xml:space="preserve"> De verloskundig zorgverlener moet hiervoor de zwangerschapsverklaring naar de Praktijklijn sturen </w:t>
      </w:r>
      <w:r w:rsidR="00357B05" w:rsidRPr="00F7555B">
        <w:rPr>
          <w:rFonts w:ascii="Garamond" w:hAnsi="Garamond" w:cs="Times New Roman"/>
          <w:color w:val="auto"/>
        </w:rPr>
        <w:t>(</w:t>
      </w:r>
      <w:r w:rsidR="00FC1469" w:rsidRPr="00F7555B">
        <w:rPr>
          <w:rFonts w:ascii="Garamond" w:hAnsi="Garamond" w:cs="Times New Roman"/>
        </w:rPr>
        <w:t>praktijklijn@gzasielzoekers.nl</w:t>
      </w:r>
      <w:r w:rsidR="00357B05" w:rsidRPr="00F7555B">
        <w:rPr>
          <w:rFonts w:ascii="Garamond" w:hAnsi="Garamond" w:cs="Times New Roman"/>
          <w:color w:val="auto"/>
        </w:rPr>
        <w:t>)</w:t>
      </w:r>
      <w:r w:rsidR="00357B05" w:rsidRPr="00F7555B">
        <w:rPr>
          <w:rFonts w:ascii="Garamond" w:hAnsi="Garamond"/>
          <w:color w:val="auto"/>
        </w:rPr>
        <w:t xml:space="preserve"> </w:t>
      </w:r>
      <w:r w:rsidR="00DA1BA1" w:rsidRPr="00F7555B">
        <w:rPr>
          <w:rFonts w:ascii="Garamond" w:hAnsi="Garamond"/>
          <w:color w:val="auto"/>
        </w:rPr>
        <w:t>met daarin de (voorlopige) á terme datum. Op basis daarvan zorgt de Praktijklijn ervoor dat vervoer is geindiceerd vanaf de 36</w:t>
      </w:r>
      <w:r w:rsidR="00DA1BA1" w:rsidRPr="00F7555B">
        <w:rPr>
          <w:rFonts w:ascii="Garamond" w:hAnsi="Garamond"/>
          <w:color w:val="auto"/>
          <w:vertAlign w:val="superscript"/>
        </w:rPr>
        <w:t>e</w:t>
      </w:r>
      <w:r w:rsidR="00DA1BA1" w:rsidRPr="00F7555B">
        <w:rPr>
          <w:rFonts w:ascii="Garamond" w:hAnsi="Garamond"/>
          <w:color w:val="auto"/>
        </w:rPr>
        <w:t xml:space="preserve"> week</w:t>
      </w:r>
      <w:r w:rsidR="00A21356" w:rsidRPr="00F7555B">
        <w:rPr>
          <w:rFonts w:ascii="Garamond" w:hAnsi="Garamond"/>
          <w:color w:val="auto"/>
        </w:rPr>
        <w:t>.</w:t>
      </w:r>
    </w:p>
    <w:p w14:paraId="454B0A70" w14:textId="69CC2855" w:rsidR="00EA7D75" w:rsidRPr="00F7555B" w:rsidRDefault="00DA1BA1" w:rsidP="00EA7D75">
      <w:pPr>
        <w:ind w:left="-5"/>
        <w:rPr>
          <w:rFonts w:ascii="Garamond" w:hAnsi="Garamond"/>
          <w:color w:val="auto"/>
        </w:rPr>
      </w:pPr>
      <w:r w:rsidRPr="00F7555B">
        <w:rPr>
          <w:rFonts w:ascii="Garamond" w:hAnsi="Garamond"/>
          <w:color w:val="auto"/>
        </w:rPr>
        <w:t xml:space="preserve">Daarnaast </w:t>
      </w:r>
      <w:r w:rsidR="00EA7D75" w:rsidRPr="00F7555B">
        <w:rPr>
          <w:rFonts w:ascii="Garamond" w:hAnsi="Garamond"/>
          <w:color w:val="auto"/>
        </w:rPr>
        <w:t>kan de verloskundig</w:t>
      </w:r>
      <w:r w:rsidRPr="00F7555B">
        <w:rPr>
          <w:rFonts w:ascii="Garamond" w:hAnsi="Garamond"/>
          <w:color w:val="auto"/>
        </w:rPr>
        <w:t xml:space="preserve"> zorgverlener</w:t>
      </w:r>
      <w:r w:rsidR="00EA7D75" w:rsidRPr="00F7555B">
        <w:rPr>
          <w:rFonts w:ascii="Garamond" w:hAnsi="Garamond"/>
          <w:color w:val="auto"/>
        </w:rPr>
        <w:t xml:space="preserve"> tot de conclusie komen dat de zwangere </w:t>
      </w:r>
      <w:r w:rsidRPr="00F7555B">
        <w:rPr>
          <w:rFonts w:ascii="Garamond" w:hAnsi="Garamond"/>
          <w:color w:val="auto"/>
        </w:rPr>
        <w:t xml:space="preserve">al voor de 36 weken </w:t>
      </w:r>
      <w:r w:rsidR="00EA7D75" w:rsidRPr="00F7555B">
        <w:rPr>
          <w:rFonts w:ascii="Garamond" w:hAnsi="Garamond"/>
          <w:color w:val="auto"/>
        </w:rPr>
        <w:t xml:space="preserve">om medische redenen niet in staat is zelfstandig te reizen naar een zorgbestemming (zoals de verloskundige of het ziekenhuis). </w:t>
      </w:r>
      <w:r w:rsidR="00DE369A" w:rsidRPr="00F7555B">
        <w:rPr>
          <w:rFonts w:ascii="Garamond" w:hAnsi="Garamond"/>
          <w:color w:val="auto"/>
        </w:rPr>
        <w:t>Indicaties voor zittend ziekenvervoer betreffen in elk geval:</w:t>
      </w:r>
    </w:p>
    <w:p w14:paraId="1D68F334" w14:textId="77777777" w:rsidR="00ED14B9" w:rsidRPr="00ED14B9" w:rsidRDefault="00ED14B9" w:rsidP="00ED14B9">
      <w:pPr>
        <w:spacing w:after="31"/>
        <w:ind w:left="12" w:firstLine="0"/>
        <w:rPr>
          <w:rFonts w:ascii="Garamond" w:hAnsi="Garamond"/>
          <w:color w:val="auto"/>
        </w:rPr>
      </w:pPr>
      <w:r w:rsidRPr="00ED14B9">
        <w:rPr>
          <w:rFonts w:ascii="Garamond" w:hAnsi="Garamond"/>
          <w:color w:val="auto"/>
        </w:rPr>
        <w:t xml:space="preserve">Indicaties voor zowel heen- als terugrit. </w:t>
      </w:r>
    </w:p>
    <w:p w14:paraId="5E46C9B6" w14:textId="77777777" w:rsidR="00ED14B9" w:rsidRPr="00ED14B9" w:rsidRDefault="00ED14B9" w:rsidP="00ED14B9">
      <w:pPr>
        <w:spacing w:after="31"/>
        <w:ind w:left="12" w:firstLine="0"/>
        <w:rPr>
          <w:rFonts w:ascii="Garamond" w:hAnsi="Garamond"/>
          <w:b/>
          <w:color w:val="auto"/>
        </w:rPr>
      </w:pPr>
      <w:r w:rsidRPr="00ED14B9">
        <w:rPr>
          <w:rFonts w:ascii="Garamond" w:hAnsi="Garamond"/>
          <w:b/>
          <w:color w:val="auto"/>
        </w:rPr>
        <w:t xml:space="preserve">1. Spoedeisende zorg </w:t>
      </w:r>
    </w:p>
    <w:p w14:paraId="5CB53151" w14:textId="77777777" w:rsidR="00ED14B9" w:rsidRPr="00ED14B9" w:rsidRDefault="00ED14B9" w:rsidP="00ED14B9">
      <w:pPr>
        <w:spacing w:after="31"/>
        <w:ind w:left="284" w:hanging="272"/>
        <w:rPr>
          <w:rFonts w:ascii="Garamond" w:hAnsi="Garamond"/>
          <w:color w:val="auto"/>
        </w:rPr>
      </w:pPr>
      <w:r w:rsidRPr="00ED14B9">
        <w:rPr>
          <w:rFonts w:ascii="Garamond" w:hAnsi="Garamond"/>
          <w:color w:val="auto"/>
        </w:rPr>
        <w:t>•</w:t>
      </w:r>
      <w:r w:rsidRPr="00ED14B9">
        <w:rPr>
          <w:rFonts w:ascii="Garamond" w:hAnsi="Garamond"/>
          <w:color w:val="auto"/>
        </w:rPr>
        <w:tab/>
        <w:t xml:space="preserve">Acute opname </w:t>
      </w:r>
    </w:p>
    <w:p w14:paraId="2E31E757" w14:textId="77777777" w:rsidR="00ED14B9" w:rsidRPr="00ED14B9" w:rsidRDefault="00ED14B9" w:rsidP="00ED14B9">
      <w:pPr>
        <w:spacing w:after="31"/>
        <w:ind w:left="284" w:hanging="272"/>
        <w:rPr>
          <w:rFonts w:ascii="Garamond" w:hAnsi="Garamond"/>
          <w:color w:val="auto"/>
        </w:rPr>
      </w:pPr>
      <w:r w:rsidRPr="00ED14B9">
        <w:rPr>
          <w:rFonts w:ascii="Garamond" w:hAnsi="Garamond"/>
          <w:color w:val="auto"/>
        </w:rPr>
        <w:t>•</w:t>
      </w:r>
      <w:r w:rsidRPr="00ED14B9">
        <w:rPr>
          <w:rFonts w:ascii="Garamond" w:hAnsi="Garamond"/>
          <w:color w:val="auto"/>
        </w:rPr>
        <w:tab/>
        <w:t xml:space="preserve">Dreigende abortus/abortus in gang </w:t>
      </w:r>
    </w:p>
    <w:p w14:paraId="4B84B232" w14:textId="77777777" w:rsidR="00ED14B9" w:rsidRPr="00ED14B9" w:rsidRDefault="00ED14B9" w:rsidP="00ED14B9">
      <w:pPr>
        <w:spacing w:after="31"/>
        <w:ind w:left="284" w:hanging="272"/>
        <w:rPr>
          <w:rFonts w:ascii="Garamond" w:hAnsi="Garamond"/>
          <w:color w:val="auto"/>
        </w:rPr>
      </w:pPr>
      <w:r w:rsidRPr="00ED14B9">
        <w:rPr>
          <w:rFonts w:ascii="Garamond" w:hAnsi="Garamond"/>
          <w:color w:val="auto"/>
        </w:rPr>
        <w:t>•</w:t>
      </w:r>
      <w:r w:rsidRPr="00ED14B9">
        <w:rPr>
          <w:rFonts w:ascii="Garamond" w:hAnsi="Garamond"/>
          <w:color w:val="auto"/>
        </w:rPr>
        <w:tab/>
        <w:t xml:space="preserve">Eerste hulp in de praktijk van de huisarts overdag, wanneer de GZA-locatie gesloten is, huisartsenpost in ANW-uren en Spoedeisende Hulp ziekenhuis (SEH) </w:t>
      </w:r>
    </w:p>
    <w:p w14:paraId="3CB50DD8" w14:textId="77777777" w:rsidR="00ED14B9" w:rsidRPr="00ED14B9" w:rsidRDefault="00ED14B9" w:rsidP="00ED14B9">
      <w:pPr>
        <w:spacing w:after="31"/>
        <w:ind w:left="284" w:hanging="272"/>
        <w:rPr>
          <w:rFonts w:ascii="Garamond" w:hAnsi="Garamond"/>
          <w:color w:val="auto"/>
        </w:rPr>
      </w:pPr>
      <w:r w:rsidRPr="00ED14B9">
        <w:rPr>
          <w:rFonts w:ascii="Garamond" w:hAnsi="Garamond"/>
          <w:color w:val="auto"/>
        </w:rPr>
        <w:t>•</w:t>
      </w:r>
      <w:r w:rsidRPr="00ED14B9">
        <w:rPr>
          <w:rFonts w:ascii="Garamond" w:hAnsi="Garamond"/>
          <w:color w:val="auto"/>
        </w:rPr>
        <w:tab/>
        <w:t xml:space="preserve">In het kader van medische spoed: vervoer naar een dienstdoende tandarts </w:t>
      </w:r>
    </w:p>
    <w:p w14:paraId="08E0DD9B" w14:textId="77777777" w:rsidR="00ED14B9" w:rsidRPr="00ED14B9" w:rsidRDefault="00ED14B9" w:rsidP="00ED14B9">
      <w:pPr>
        <w:spacing w:after="31"/>
        <w:ind w:left="12" w:firstLine="0"/>
        <w:rPr>
          <w:rFonts w:ascii="Garamond" w:hAnsi="Garamond"/>
          <w:color w:val="auto"/>
        </w:rPr>
      </w:pPr>
    </w:p>
    <w:p w14:paraId="35A23762" w14:textId="77777777" w:rsidR="00ED14B9" w:rsidRPr="00ED14B9" w:rsidRDefault="00ED14B9" w:rsidP="00ED14B9">
      <w:pPr>
        <w:spacing w:after="31"/>
        <w:ind w:left="12" w:firstLine="0"/>
        <w:rPr>
          <w:rFonts w:ascii="Garamond" w:hAnsi="Garamond"/>
          <w:b/>
          <w:color w:val="auto"/>
        </w:rPr>
      </w:pPr>
      <w:r w:rsidRPr="00ED14B9">
        <w:rPr>
          <w:rFonts w:ascii="Garamond" w:hAnsi="Garamond"/>
          <w:b/>
          <w:color w:val="auto"/>
        </w:rPr>
        <w:t xml:space="preserve">2. Zwangerschap en bevalling </w:t>
      </w:r>
    </w:p>
    <w:p w14:paraId="2B338DA9" w14:textId="77777777" w:rsidR="00ED14B9" w:rsidRPr="00ED14B9" w:rsidRDefault="00ED14B9" w:rsidP="00ED14B9">
      <w:pPr>
        <w:spacing w:after="31"/>
        <w:ind w:left="284" w:hanging="284"/>
        <w:rPr>
          <w:rFonts w:ascii="Garamond" w:hAnsi="Garamond"/>
          <w:color w:val="auto"/>
        </w:rPr>
      </w:pPr>
      <w:r w:rsidRPr="00ED14B9">
        <w:rPr>
          <w:rFonts w:ascii="Garamond" w:hAnsi="Garamond"/>
          <w:color w:val="auto"/>
        </w:rPr>
        <w:t>•</w:t>
      </w:r>
      <w:r w:rsidRPr="00ED14B9">
        <w:rPr>
          <w:rFonts w:ascii="Garamond" w:hAnsi="Garamond"/>
          <w:color w:val="auto"/>
        </w:rPr>
        <w:tab/>
        <w:t>Bij beperkte mobiliteit door zwangerschap/bevalling: 4 weken voor de uitgerekende datum tot 2 weken na de bevalling of opname/ontslag in verband met de bevalling.</w:t>
      </w:r>
    </w:p>
    <w:p w14:paraId="73CE44D0" w14:textId="77777777" w:rsidR="00ED14B9" w:rsidRPr="00ED14B9" w:rsidRDefault="00ED14B9" w:rsidP="00ED14B9">
      <w:pPr>
        <w:spacing w:after="31"/>
        <w:ind w:left="284" w:hanging="284"/>
        <w:rPr>
          <w:rFonts w:ascii="Garamond" w:hAnsi="Garamond"/>
          <w:color w:val="auto"/>
        </w:rPr>
      </w:pPr>
      <w:r w:rsidRPr="00ED14B9">
        <w:rPr>
          <w:rFonts w:ascii="Garamond" w:hAnsi="Garamond"/>
          <w:color w:val="auto"/>
        </w:rPr>
        <w:t>•</w:t>
      </w:r>
      <w:r w:rsidRPr="00ED14B9">
        <w:rPr>
          <w:rFonts w:ascii="Garamond" w:hAnsi="Garamond"/>
          <w:color w:val="auto"/>
        </w:rPr>
        <w:tab/>
        <w:t>Bevalling is indicatie voor solovervoer</w:t>
      </w:r>
    </w:p>
    <w:p w14:paraId="4B32D726" w14:textId="77777777" w:rsidR="00ED14B9" w:rsidRPr="00ED14B9" w:rsidRDefault="00ED14B9" w:rsidP="00ED14B9">
      <w:pPr>
        <w:spacing w:after="31"/>
        <w:ind w:left="284" w:hanging="284"/>
        <w:rPr>
          <w:rFonts w:ascii="Garamond" w:hAnsi="Garamond"/>
          <w:color w:val="auto"/>
        </w:rPr>
      </w:pPr>
      <w:r w:rsidRPr="00ED14B9">
        <w:rPr>
          <w:rFonts w:ascii="Garamond" w:hAnsi="Garamond"/>
          <w:color w:val="auto"/>
        </w:rPr>
        <w:t>•</w:t>
      </w:r>
      <w:r w:rsidRPr="00ED14B9">
        <w:rPr>
          <w:rFonts w:ascii="Garamond" w:hAnsi="Garamond"/>
          <w:color w:val="auto"/>
        </w:rPr>
        <w:tab/>
        <w:t xml:space="preserve">Vervoer moeder i.v.m. borstvoeding van een opgenomen pasgeborene: 1 keer per dag, heen- en terugrit </w:t>
      </w:r>
    </w:p>
    <w:p w14:paraId="7874A2BF" w14:textId="77777777" w:rsidR="00ED14B9" w:rsidRPr="00ED14B9" w:rsidRDefault="00ED14B9" w:rsidP="00ED14B9">
      <w:pPr>
        <w:spacing w:after="31"/>
        <w:ind w:left="284" w:hanging="284"/>
        <w:rPr>
          <w:rFonts w:ascii="Garamond" w:hAnsi="Garamond"/>
          <w:color w:val="auto"/>
        </w:rPr>
      </w:pPr>
      <w:r w:rsidRPr="00ED14B9">
        <w:rPr>
          <w:rFonts w:ascii="Garamond" w:hAnsi="Garamond"/>
          <w:color w:val="auto"/>
        </w:rPr>
        <w:t>•</w:t>
      </w:r>
      <w:r w:rsidRPr="00ED14B9">
        <w:rPr>
          <w:rFonts w:ascii="Garamond" w:hAnsi="Garamond"/>
          <w:color w:val="auto"/>
        </w:rPr>
        <w:tab/>
        <w:t xml:space="preserve">Dehydratie door zwangerschapsbraken </w:t>
      </w:r>
    </w:p>
    <w:p w14:paraId="2D946057" w14:textId="77777777" w:rsidR="00ED14B9" w:rsidRPr="00ED14B9" w:rsidRDefault="00ED14B9" w:rsidP="00ED14B9">
      <w:pPr>
        <w:spacing w:after="31"/>
        <w:ind w:left="12" w:firstLine="0"/>
        <w:rPr>
          <w:rFonts w:ascii="Garamond" w:hAnsi="Garamond"/>
          <w:color w:val="auto"/>
        </w:rPr>
      </w:pPr>
    </w:p>
    <w:p w14:paraId="3040B343" w14:textId="77777777" w:rsidR="00ED14B9" w:rsidRPr="00ED14B9" w:rsidRDefault="00ED14B9" w:rsidP="00ED14B9">
      <w:pPr>
        <w:spacing w:after="31"/>
        <w:ind w:left="12" w:firstLine="0"/>
        <w:rPr>
          <w:rFonts w:ascii="Garamond" w:hAnsi="Garamond"/>
          <w:b/>
          <w:color w:val="auto"/>
        </w:rPr>
      </w:pPr>
      <w:r w:rsidRPr="00ED14B9">
        <w:rPr>
          <w:rFonts w:ascii="Garamond" w:hAnsi="Garamond"/>
          <w:b/>
          <w:color w:val="auto"/>
        </w:rPr>
        <w:t xml:space="preserve">3. Kinderen </w:t>
      </w:r>
    </w:p>
    <w:p w14:paraId="3D29DA05" w14:textId="77777777" w:rsidR="00ED14B9" w:rsidRPr="00ED14B9" w:rsidRDefault="00ED14B9" w:rsidP="00ED14B9">
      <w:pPr>
        <w:spacing w:after="31"/>
        <w:ind w:left="284" w:hanging="272"/>
        <w:rPr>
          <w:rFonts w:ascii="Garamond" w:hAnsi="Garamond"/>
          <w:color w:val="auto"/>
        </w:rPr>
      </w:pPr>
      <w:r w:rsidRPr="00ED14B9">
        <w:rPr>
          <w:rFonts w:ascii="Garamond" w:hAnsi="Garamond"/>
          <w:color w:val="auto"/>
        </w:rPr>
        <w:t>•</w:t>
      </w:r>
      <w:r w:rsidRPr="00ED14B9">
        <w:rPr>
          <w:rFonts w:ascii="Garamond" w:hAnsi="Garamond"/>
          <w:color w:val="auto"/>
        </w:rPr>
        <w:tab/>
        <w:t xml:space="preserve">Vervoer van een kind onder de leeftijd van 6 weken </w:t>
      </w:r>
    </w:p>
    <w:p w14:paraId="73D99858" w14:textId="099DD301" w:rsidR="00ED14B9" w:rsidRDefault="00ED14B9" w:rsidP="00ED14B9">
      <w:pPr>
        <w:spacing w:after="31"/>
        <w:ind w:left="426" w:firstLine="12"/>
        <w:rPr>
          <w:rFonts w:ascii="Garamond" w:hAnsi="Garamond"/>
          <w:color w:val="auto"/>
        </w:rPr>
      </w:pPr>
      <w:r w:rsidRPr="00ED14B9">
        <w:rPr>
          <w:rFonts w:ascii="Garamond" w:hAnsi="Garamond"/>
          <w:color w:val="auto"/>
        </w:rPr>
        <w:t>o</w:t>
      </w:r>
      <w:r w:rsidRPr="00ED14B9">
        <w:rPr>
          <w:rFonts w:ascii="Garamond" w:hAnsi="Garamond"/>
          <w:color w:val="auto"/>
        </w:rPr>
        <w:tab/>
        <w:t>Let op: tot en met 16 jaar moet er verplicht 1 begeleider mee en mogen er 2 begeleiders mee</w:t>
      </w:r>
    </w:p>
    <w:p w14:paraId="58082E7D" w14:textId="247CF4A9" w:rsidR="00EA7D75" w:rsidRPr="00F7555B" w:rsidRDefault="00EF53A2" w:rsidP="00F7555B">
      <w:pPr>
        <w:spacing w:after="31"/>
        <w:ind w:left="12" w:firstLine="0"/>
        <w:rPr>
          <w:rFonts w:ascii="Garamond" w:hAnsi="Garamond"/>
          <w:color w:val="auto"/>
        </w:rPr>
      </w:pPr>
      <w:r w:rsidRPr="00F7555B">
        <w:rPr>
          <w:rFonts w:ascii="Garamond" w:hAnsi="Garamond"/>
          <w:color w:val="auto"/>
        </w:rPr>
        <w:br/>
      </w:r>
      <w:r w:rsidR="00EA7D75" w:rsidRPr="00F7555B">
        <w:rPr>
          <w:rFonts w:ascii="Garamond" w:hAnsi="Garamond"/>
          <w:color w:val="auto"/>
        </w:rPr>
        <w:t xml:space="preserve">Bij dit soort indicaties is het van belang dat de verloskundige zelf belt naar de </w:t>
      </w:r>
      <w:r w:rsidR="00DA1BA1" w:rsidRPr="00F7555B">
        <w:rPr>
          <w:rFonts w:ascii="Garamond" w:hAnsi="Garamond"/>
          <w:color w:val="auto"/>
        </w:rPr>
        <w:t>P</w:t>
      </w:r>
      <w:r w:rsidR="00EA7D75" w:rsidRPr="00F7555B">
        <w:rPr>
          <w:rFonts w:ascii="Garamond" w:hAnsi="Garamond"/>
          <w:color w:val="auto"/>
        </w:rPr>
        <w:t xml:space="preserve">raktijklijn voor het bestellen van een rit. Zij is als zorgverlener bevoegd om een indicatie voor zittend ziekenvervoer te stellen. Dit kan via de </w:t>
      </w:r>
      <w:r w:rsidR="003B6E13" w:rsidRPr="00F7555B">
        <w:rPr>
          <w:rFonts w:ascii="Garamond" w:hAnsi="Garamond"/>
          <w:color w:val="auto"/>
        </w:rPr>
        <w:t>P</w:t>
      </w:r>
      <w:r w:rsidR="00EA7D75" w:rsidRPr="00F7555B">
        <w:rPr>
          <w:rFonts w:ascii="Garamond" w:hAnsi="Garamond"/>
          <w:color w:val="auto"/>
        </w:rPr>
        <w:t>raktijklijn: 088-1122112.</w:t>
      </w:r>
    </w:p>
    <w:p w14:paraId="33FFCB37" w14:textId="77777777" w:rsidR="00ED14B9" w:rsidRDefault="00ED14B9" w:rsidP="00EF53A2">
      <w:pPr>
        <w:spacing w:after="215" w:line="259" w:lineRule="auto"/>
        <w:ind w:left="-5"/>
        <w:rPr>
          <w:rFonts w:ascii="Garamond" w:hAnsi="Garamond"/>
          <w:b/>
          <w:color w:val="auto"/>
        </w:rPr>
      </w:pPr>
    </w:p>
    <w:p w14:paraId="2473955C" w14:textId="2FF80CEA" w:rsidR="00EA7D75" w:rsidRPr="00F7555B" w:rsidRDefault="00EA7D75" w:rsidP="00EF53A2">
      <w:pPr>
        <w:spacing w:after="215" w:line="259" w:lineRule="auto"/>
        <w:ind w:left="-5"/>
        <w:rPr>
          <w:rFonts w:ascii="Garamond" w:hAnsi="Garamond"/>
          <w:color w:val="auto"/>
        </w:rPr>
      </w:pPr>
      <w:bookmarkStart w:id="0" w:name="OpenAt"/>
      <w:bookmarkStart w:id="1" w:name="_GoBack"/>
      <w:bookmarkEnd w:id="0"/>
      <w:bookmarkEnd w:id="1"/>
      <w:r w:rsidRPr="00F7555B">
        <w:rPr>
          <w:rFonts w:ascii="Garamond" w:hAnsi="Garamond"/>
          <w:b/>
          <w:color w:val="auto"/>
        </w:rPr>
        <w:t>Werkwijze bij spoedvervoer</w:t>
      </w:r>
      <w:r w:rsidR="00EF53A2" w:rsidRPr="00F7555B">
        <w:rPr>
          <w:rFonts w:ascii="Garamond" w:hAnsi="Garamond"/>
          <w:b/>
          <w:color w:val="auto"/>
        </w:rPr>
        <w:br/>
      </w:r>
      <w:r w:rsidRPr="00F7555B">
        <w:rPr>
          <w:rFonts w:ascii="Garamond" w:hAnsi="Garamond"/>
          <w:color w:val="auto"/>
        </w:rPr>
        <w:t xml:space="preserve">De verloskundig zorgverlener bepaalt of de asielzoekster middels een ambulance of middels zittend ziekenvervoer moet worden vervoerd naar het ziekenhuis. </w:t>
      </w:r>
    </w:p>
    <w:p w14:paraId="01359D61" w14:textId="7858BC02" w:rsidR="00EA7D75" w:rsidRPr="00F7555B" w:rsidRDefault="009C0B91" w:rsidP="009C0B91">
      <w:pPr>
        <w:rPr>
          <w:rFonts w:ascii="Garamond" w:hAnsi="Garamond"/>
          <w:color w:val="auto"/>
        </w:rPr>
      </w:pPr>
      <w:r w:rsidRPr="00F7555B">
        <w:rPr>
          <w:rFonts w:ascii="Garamond" w:hAnsi="Garamond"/>
          <w:b/>
          <w:color w:val="auto"/>
        </w:rPr>
        <w:t>NB.</w:t>
      </w:r>
      <w:r w:rsidRPr="00F7555B">
        <w:rPr>
          <w:rFonts w:ascii="Garamond" w:hAnsi="Garamond"/>
          <w:color w:val="auto"/>
        </w:rPr>
        <w:t xml:space="preserve"> </w:t>
      </w:r>
      <w:r w:rsidR="00EA7D75" w:rsidRPr="00F7555B">
        <w:rPr>
          <w:rFonts w:ascii="Garamond" w:hAnsi="Garamond"/>
          <w:color w:val="auto"/>
        </w:rPr>
        <w:t xml:space="preserve">Een taxibedrijf kent geen ‘spoed’ classificaties. Er dient altijd rekening gehouden te worden met een aanrijdtijd van 1 uur plus de rit naar het ziekenhuis. Indien de verloskundig zorgverlener oordeelt dat de zwangere eerder in het ziekenhuis aanwezig moet zijn, dan dient een ambulance te worden ingezet. </w:t>
      </w:r>
    </w:p>
    <w:p w14:paraId="00E33323" w14:textId="5AA50ED8" w:rsidR="00EA7D75" w:rsidRPr="00F7555B" w:rsidRDefault="00EA7D75" w:rsidP="00EA7D75">
      <w:pPr>
        <w:rPr>
          <w:rFonts w:ascii="Garamond" w:hAnsi="Garamond"/>
          <w:color w:val="auto"/>
        </w:rPr>
      </w:pPr>
      <w:r w:rsidRPr="00F7555B">
        <w:rPr>
          <w:rFonts w:ascii="Garamond" w:hAnsi="Garamond"/>
          <w:color w:val="auto"/>
          <w:u w:val="single"/>
        </w:rPr>
        <w:t>Indien zorgtaxi:</w:t>
      </w:r>
      <w:r w:rsidRPr="00F7555B">
        <w:rPr>
          <w:rFonts w:ascii="Garamond" w:hAnsi="Garamond"/>
          <w:color w:val="auto"/>
        </w:rPr>
        <w:t xml:space="preserve">  De verloskundig zorgverlener belt de Praktijklijn. </w:t>
      </w:r>
      <w:r w:rsidR="003B6E13" w:rsidRPr="00F7555B">
        <w:rPr>
          <w:rFonts w:ascii="Garamond" w:hAnsi="Garamond"/>
          <w:color w:val="auto"/>
        </w:rPr>
        <w:t xml:space="preserve">De </w:t>
      </w:r>
      <w:r w:rsidRPr="00F7555B">
        <w:rPr>
          <w:rFonts w:ascii="Garamond" w:hAnsi="Garamond"/>
          <w:color w:val="auto"/>
        </w:rPr>
        <w:t xml:space="preserve">Praktijklijn koppelt indien mogelijk telefonisch terug aan zwangere asielzoekster en daarnaast aan de receptie van de COA-locatie hoe het vervoer naar de verloskundig zorgverlener wordt geregeld. </w:t>
      </w:r>
    </w:p>
    <w:p w14:paraId="272D6F3A" w14:textId="77777777" w:rsidR="00EA7D75" w:rsidRPr="00F7555B" w:rsidRDefault="00EA7D75" w:rsidP="009C0B91">
      <w:pPr>
        <w:ind w:left="0"/>
        <w:rPr>
          <w:rFonts w:ascii="Garamond" w:hAnsi="Garamond"/>
          <w:color w:val="auto"/>
        </w:rPr>
      </w:pPr>
      <w:r w:rsidRPr="00F7555B">
        <w:rPr>
          <w:rFonts w:ascii="Garamond" w:hAnsi="Garamond"/>
          <w:color w:val="auto"/>
          <w:u w:val="single"/>
        </w:rPr>
        <w:lastRenderedPageBreak/>
        <w:t>Indien ambulance</w:t>
      </w:r>
      <w:r w:rsidRPr="00F7555B">
        <w:rPr>
          <w:rFonts w:ascii="Garamond" w:hAnsi="Garamond"/>
          <w:color w:val="auto"/>
        </w:rPr>
        <w:t>: De verloskundig zorgverlener belt een ambulance. Bij het inschakelen van een ambulance door de verloskundige zorgverlener informeert de verloskundig zorgverlener de receptie van de COA locatie.</w:t>
      </w:r>
    </w:p>
    <w:p w14:paraId="49182D47" w14:textId="0BEC8644" w:rsidR="00EA7D75" w:rsidRPr="00F7555B" w:rsidRDefault="00EA7D75" w:rsidP="00EF53A2">
      <w:pPr>
        <w:spacing w:after="215" w:line="259" w:lineRule="auto"/>
        <w:ind w:left="-5"/>
        <w:rPr>
          <w:rFonts w:ascii="Garamond" w:hAnsi="Garamond"/>
          <w:color w:val="auto"/>
        </w:rPr>
      </w:pPr>
      <w:r w:rsidRPr="00F7555B">
        <w:rPr>
          <w:rFonts w:ascii="Garamond" w:hAnsi="Garamond"/>
          <w:b/>
          <w:color w:val="auto"/>
        </w:rPr>
        <w:t>Werkwijze bij gepland vervoer</w:t>
      </w:r>
      <w:r w:rsidR="00EF53A2" w:rsidRPr="00F7555B">
        <w:rPr>
          <w:rFonts w:ascii="Garamond" w:hAnsi="Garamond"/>
          <w:b/>
          <w:color w:val="auto"/>
        </w:rPr>
        <w:br/>
      </w:r>
      <w:r w:rsidRPr="00F7555B">
        <w:rPr>
          <w:rFonts w:ascii="Garamond" w:hAnsi="Garamond"/>
          <w:color w:val="auto"/>
        </w:rPr>
        <w:t xml:space="preserve">Een zwangere heeft vanaf week 36 recht op zittend ziekenvervoer van en naar alle zorgbestemmingen, dus ook naar de verloskundige. Indien de verloskundige van mening is dat dat de asielzoekster om medische redenen </w:t>
      </w:r>
      <w:r w:rsidR="004378FC" w:rsidRPr="00F7555B">
        <w:rPr>
          <w:rFonts w:ascii="Garamond" w:hAnsi="Garamond"/>
          <w:color w:val="auto"/>
        </w:rPr>
        <w:t>voor de 36</w:t>
      </w:r>
      <w:r w:rsidR="004378FC" w:rsidRPr="00F7555B">
        <w:rPr>
          <w:rFonts w:ascii="Garamond" w:hAnsi="Garamond"/>
          <w:color w:val="auto"/>
          <w:vertAlign w:val="superscript"/>
        </w:rPr>
        <w:t>e</w:t>
      </w:r>
      <w:r w:rsidR="004378FC" w:rsidRPr="00F7555B">
        <w:rPr>
          <w:rFonts w:ascii="Garamond" w:hAnsi="Garamond"/>
          <w:color w:val="auto"/>
        </w:rPr>
        <w:t xml:space="preserve"> week </w:t>
      </w:r>
      <w:r w:rsidRPr="00F7555B">
        <w:rPr>
          <w:rFonts w:ascii="Garamond" w:hAnsi="Garamond"/>
          <w:color w:val="auto"/>
        </w:rPr>
        <w:t xml:space="preserve">niet in staat is zelfstandig te reizen naar de praktijk voor de reguliere controles, dan kan zij via de </w:t>
      </w:r>
      <w:r w:rsidR="004378FC" w:rsidRPr="00F7555B">
        <w:rPr>
          <w:rFonts w:ascii="Garamond" w:hAnsi="Garamond"/>
          <w:color w:val="auto"/>
        </w:rPr>
        <w:t>P</w:t>
      </w:r>
      <w:r w:rsidRPr="00F7555B">
        <w:rPr>
          <w:rFonts w:ascii="Garamond" w:hAnsi="Garamond"/>
          <w:color w:val="auto"/>
        </w:rPr>
        <w:t xml:space="preserve">raktijklijn regelen dat er een indicatie voor vervoer in het systeem wordt gezet voor de zwangere. Indien er geen medische noodzaak is kan er in overleg met de COA locatiemanager bekeken worden of er via COA vervoer geregeld kan worden. Dit kan bij sociale indicaties: bv alleenstaande moeders met kinderen of slecht openbaar vervoer.  </w:t>
      </w:r>
    </w:p>
    <w:sectPr w:rsidR="00EA7D75" w:rsidRPr="00F7555B">
      <w:headerReference w:type="default" r:id="rId7"/>
      <w:footerReference w:type="default" r:id="rId8"/>
      <w:pgSz w:w="11906" w:h="16838"/>
      <w:pgMar w:top="1440" w:right="1505" w:bottom="1440" w:left="1440" w:header="708"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0F3EC1" w16cid:durableId="1FC3798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359E8" w14:textId="77777777" w:rsidR="009C0B91" w:rsidRDefault="009C0B91" w:rsidP="009C0B91">
      <w:pPr>
        <w:spacing w:after="0" w:line="240" w:lineRule="auto"/>
      </w:pPr>
      <w:r>
        <w:separator/>
      </w:r>
    </w:p>
  </w:endnote>
  <w:endnote w:type="continuationSeparator" w:id="0">
    <w:p w14:paraId="0C4DE8BD" w14:textId="77777777" w:rsidR="009C0B91" w:rsidRDefault="009C0B91" w:rsidP="009C0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2855864"/>
      <w:docPartObj>
        <w:docPartGallery w:val="Page Numbers (Bottom of Page)"/>
        <w:docPartUnique/>
      </w:docPartObj>
    </w:sdtPr>
    <w:sdtEndPr>
      <w:rPr>
        <w:sz w:val="18"/>
        <w:szCs w:val="18"/>
      </w:rPr>
    </w:sdtEndPr>
    <w:sdtContent>
      <w:p w14:paraId="7AB3FDD3" w14:textId="778FC175" w:rsidR="009C0B91" w:rsidRPr="009C0B91" w:rsidRDefault="009C0B91">
        <w:pPr>
          <w:pStyle w:val="Voettekst"/>
          <w:jc w:val="center"/>
          <w:rPr>
            <w:sz w:val="18"/>
            <w:szCs w:val="18"/>
          </w:rPr>
        </w:pPr>
        <w:r w:rsidRPr="009C0B91">
          <w:rPr>
            <w:sz w:val="18"/>
            <w:szCs w:val="18"/>
          </w:rPr>
          <w:fldChar w:fldCharType="begin"/>
        </w:r>
        <w:r w:rsidRPr="009C0B91">
          <w:rPr>
            <w:sz w:val="18"/>
            <w:szCs w:val="18"/>
          </w:rPr>
          <w:instrText>PAGE   \* MERGEFORMAT</w:instrText>
        </w:r>
        <w:r w:rsidRPr="009C0B91">
          <w:rPr>
            <w:sz w:val="18"/>
            <w:szCs w:val="18"/>
          </w:rPr>
          <w:fldChar w:fldCharType="separate"/>
        </w:r>
        <w:r w:rsidR="00ED14B9">
          <w:rPr>
            <w:noProof/>
            <w:sz w:val="18"/>
            <w:szCs w:val="18"/>
          </w:rPr>
          <w:t>1</w:t>
        </w:r>
        <w:r w:rsidRPr="009C0B91">
          <w:rPr>
            <w:sz w:val="18"/>
            <w:szCs w:val="18"/>
          </w:rPr>
          <w:fldChar w:fldCharType="end"/>
        </w:r>
      </w:p>
    </w:sdtContent>
  </w:sdt>
  <w:p w14:paraId="5AF4EF68" w14:textId="77777777" w:rsidR="009C0B91" w:rsidRDefault="009C0B9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A7D41A" w14:textId="77777777" w:rsidR="009C0B91" w:rsidRDefault="009C0B91" w:rsidP="009C0B91">
      <w:pPr>
        <w:spacing w:after="0" w:line="240" w:lineRule="auto"/>
      </w:pPr>
      <w:r>
        <w:separator/>
      </w:r>
    </w:p>
  </w:footnote>
  <w:footnote w:type="continuationSeparator" w:id="0">
    <w:p w14:paraId="2F6ED130" w14:textId="77777777" w:rsidR="009C0B91" w:rsidRDefault="009C0B91" w:rsidP="009C0B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34E06" w14:textId="61E61A33" w:rsidR="00AE2F7B" w:rsidRPr="00AE2F7B" w:rsidRDefault="00AE2F7B">
    <w:pPr>
      <w:pStyle w:val="Koptekst"/>
      <w:rPr>
        <w:rFonts w:ascii="Garamond" w:hAnsi="Garamond"/>
      </w:rPr>
    </w:pPr>
    <w:r w:rsidRPr="00AE2F7B">
      <w:rPr>
        <w:rFonts w:ascii="Garamond" w:hAnsi="Garamond"/>
      </w:rPr>
      <w:t>Versie</w:t>
    </w:r>
    <w:r w:rsidR="00ED14B9">
      <w:rPr>
        <w:rFonts w:ascii="Garamond" w:hAnsi="Garamond"/>
      </w:rPr>
      <w:t xml:space="preserve"> januari</w:t>
    </w:r>
    <w:r w:rsidR="00FC1469">
      <w:rPr>
        <w:rFonts w:ascii="Garamond" w:hAnsi="Garamond"/>
      </w:rPr>
      <w:t xml:space="preserve"> </w:t>
    </w:r>
    <w:r w:rsidR="00ED14B9">
      <w:rPr>
        <w:rFonts w:ascii="Garamond" w:hAnsi="Garamond"/>
      </w:rPr>
      <w:t>2020</w:t>
    </w:r>
  </w:p>
  <w:p w14:paraId="226103A6" w14:textId="77777777" w:rsidR="009C0B91" w:rsidRDefault="009C0B9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92CF6"/>
    <w:multiLevelType w:val="hybridMultilevel"/>
    <w:tmpl w:val="1C1CBEBE"/>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32AA7290"/>
    <w:multiLevelType w:val="hybridMultilevel"/>
    <w:tmpl w:val="91DC3BB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43CE7CE2"/>
    <w:multiLevelType w:val="hybridMultilevel"/>
    <w:tmpl w:val="81DC3DE6"/>
    <w:lvl w:ilvl="0" w:tplc="EE9C8AC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B47C0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2F0152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06AF6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207A5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664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48100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9C029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1A54A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0225E01"/>
    <w:multiLevelType w:val="hybridMultilevel"/>
    <w:tmpl w:val="E89C575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61524CE6"/>
    <w:multiLevelType w:val="hybridMultilevel"/>
    <w:tmpl w:val="4D4A687A"/>
    <w:lvl w:ilvl="0" w:tplc="725811B2">
      <w:start w:val="1"/>
      <w:numFmt w:val="decimal"/>
      <w:lvlText w:val="%1."/>
      <w:lvlJc w:val="left"/>
      <w:pPr>
        <w:ind w:left="360" w:hanging="360"/>
      </w:pPr>
      <w:rPr>
        <w:rFonts w:ascii="Garamond" w:hAnsi="Garamond" w:hint="default"/>
        <w:sz w:val="22"/>
        <w:szCs w:val="22"/>
      </w:rPr>
    </w:lvl>
    <w:lvl w:ilvl="1" w:tplc="04130019">
      <w:start w:val="1"/>
      <w:numFmt w:val="lowerLetter"/>
      <w:lvlText w:val="%2."/>
      <w:lvlJc w:val="left"/>
      <w:pPr>
        <w:ind w:left="1080" w:hanging="360"/>
      </w:pPr>
      <w:rPr>
        <w:rFonts w:cs="Times New Roman"/>
      </w:rPr>
    </w:lvl>
    <w:lvl w:ilvl="2" w:tplc="0413001B">
      <w:start w:val="1"/>
      <w:numFmt w:val="lowerRoman"/>
      <w:lvlText w:val="%3."/>
      <w:lvlJc w:val="right"/>
      <w:pPr>
        <w:ind w:left="1800" w:hanging="180"/>
      </w:pPr>
      <w:rPr>
        <w:rFonts w:cs="Times New Roman"/>
      </w:rPr>
    </w:lvl>
    <w:lvl w:ilvl="3" w:tplc="0413000F">
      <w:start w:val="1"/>
      <w:numFmt w:val="decimal"/>
      <w:lvlText w:val="%4."/>
      <w:lvlJc w:val="left"/>
      <w:pPr>
        <w:ind w:left="2520" w:hanging="360"/>
      </w:pPr>
      <w:rPr>
        <w:rFonts w:cs="Times New Roman"/>
      </w:rPr>
    </w:lvl>
    <w:lvl w:ilvl="4" w:tplc="04130019">
      <w:start w:val="1"/>
      <w:numFmt w:val="lowerLetter"/>
      <w:lvlText w:val="%5."/>
      <w:lvlJc w:val="left"/>
      <w:pPr>
        <w:ind w:left="3240" w:hanging="360"/>
      </w:pPr>
      <w:rPr>
        <w:rFonts w:cs="Times New Roman"/>
      </w:rPr>
    </w:lvl>
    <w:lvl w:ilvl="5" w:tplc="0413001B">
      <w:start w:val="1"/>
      <w:numFmt w:val="lowerRoman"/>
      <w:lvlText w:val="%6."/>
      <w:lvlJc w:val="right"/>
      <w:pPr>
        <w:ind w:left="3960" w:hanging="180"/>
      </w:pPr>
      <w:rPr>
        <w:rFonts w:cs="Times New Roman"/>
      </w:rPr>
    </w:lvl>
    <w:lvl w:ilvl="6" w:tplc="0413000F">
      <w:start w:val="1"/>
      <w:numFmt w:val="decimal"/>
      <w:lvlText w:val="%7."/>
      <w:lvlJc w:val="left"/>
      <w:pPr>
        <w:ind w:left="4680" w:hanging="360"/>
      </w:pPr>
      <w:rPr>
        <w:rFonts w:cs="Times New Roman"/>
      </w:rPr>
    </w:lvl>
    <w:lvl w:ilvl="7" w:tplc="04130019">
      <w:start w:val="1"/>
      <w:numFmt w:val="lowerLetter"/>
      <w:lvlText w:val="%8."/>
      <w:lvlJc w:val="left"/>
      <w:pPr>
        <w:ind w:left="5400" w:hanging="360"/>
      </w:pPr>
      <w:rPr>
        <w:rFonts w:cs="Times New Roman"/>
      </w:rPr>
    </w:lvl>
    <w:lvl w:ilvl="8" w:tplc="0413001B">
      <w:start w:val="1"/>
      <w:numFmt w:val="lowerRoman"/>
      <w:lvlText w:val="%9."/>
      <w:lvlJc w:val="right"/>
      <w:pPr>
        <w:ind w:left="6120" w:hanging="180"/>
      </w:pPr>
      <w:rPr>
        <w:rFonts w:cs="Times New Roman"/>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FA0"/>
    <w:rsid w:val="000823FD"/>
    <w:rsid w:val="00094EF4"/>
    <w:rsid w:val="001C3EEC"/>
    <w:rsid w:val="00201EDD"/>
    <w:rsid w:val="00295FA0"/>
    <w:rsid w:val="00297796"/>
    <w:rsid w:val="00357B05"/>
    <w:rsid w:val="003B6E13"/>
    <w:rsid w:val="00420C92"/>
    <w:rsid w:val="004378FC"/>
    <w:rsid w:val="00570189"/>
    <w:rsid w:val="005E0101"/>
    <w:rsid w:val="00823996"/>
    <w:rsid w:val="0084379B"/>
    <w:rsid w:val="009C0B91"/>
    <w:rsid w:val="009F745D"/>
    <w:rsid w:val="00A21356"/>
    <w:rsid w:val="00A31A7F"/>
    <w:rsid w:val="00AE2F7B"/>
    <w:rsid w:val="00B52887"/>
    <w:rsid w:val="00BA482D"/>
    <w:rsid w:val="00C36166"/>
    <w:rsid w:val="00C53EC0"/>
    <w:rsid w:val="00C92383"/>
    <w:rsid w:val="00CC0550"/>
    <w:rsid w:val="00DA1BA1"/>
    <w:rsid w:val="00DE369A"/>
    <w:rsid w:val="00E33364"/>
    <w:rsid w:val="00EA7D75"/>
    <w:rsid w:val="00EC4946"/>
    <w:rsid w:val="00ED14B9"/>
    <w:rsid w:val="00EF53A2"/>
    <w:rsid w:val="00F7555B"/>
    <w:rsid w:val="00FC1469"/>
    <w:rsid w:val="00FE5F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54C234"/>
  <w15:docId w15:val="{5E1243C5-27A6-4D0B-B15E-D960C01D9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207" w:line="268" w:lineRule="auto"/>
      <w:ind w:left="10" w:hanging="10"/>
    </w:pPr>
    <w:rPr>
      <w:rFonts w:ascii="Calibri" w:eastAsia="Calibri" w:hAnsi="Calibri" w:cs="Calibri"/>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53EC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53EC0"/>
    <w:rPr>
      <w:rFonts w:ascii="Tahoma" w:eastAsia="Calibri" w:hAnsi="Tahoma" w:cs="Tahoma"/>
      <w:color w:val="000000"/>
      <w:sz w:val="16"/>
      <w:szCs w:val="16"/>
    </w:rPr>
  </w:style>
  <w:style w:type="paragraph" w:styleId="Tekstopmerking">
    <w:name w:val="annotation text"/>
    <w:basedOn w:val="Standaard"/>
    <w:link w:val="TekstopmerkingChar"/>
    <w:uiPriority w:val="99"/>
    <w:semiHidden/>
    <w:unhideWhenUsed/>
    <w:rsid w:val="00094EF4"/>
    <w:pPr>
      <w:spacing w:after="0" w:line="240" w:lineRule="auto"/>
      <w:ind w:left="0" w:firstLine="0"/>
    </w:pPr>
    <w:rPr>
      <w:rFonts w:ascii="Garamond" w:eastAsia="Times New Roman" w:hAnsi="Garamond" w:cs="Times New Roman"/>
      <w:color w:val="auto"/>
      <w:sz w:val="20"/>
      <w:szCs w:val="20"/>
    </w:rPr>
  </w:style>
  <w:style w:type="character" w:customStyle="1" w:styleId="TekstopmerkingChar">
    <w:name w:val="Tekst opmerking Char"/>
    <w:basedOn w:val="Standaardalinea-lettertype"/>
    <w:link w:val="Tekstopmerking"/>
    <w:uiPriority w:val="99"/>
    <w:semiHidden/>
    <w:rsid w:val="00094EF4"/>
    <w:rPr>
      <w:rFonts w:ascii="Garamond" w:eastAsia="Times New Roman" w:hAnsi="Garamond" w:cs="Times New Roman"/>
      <w:sz w:val="20"/>
      <w:szCs w:val="20"/>
    </w:rPr>
  </w:style>
  <w:style w:type="paragraph" w:styleId="Lijstalinea">
    <w:name w:val="List Paragraph"/>
    <w:basedOn w:val="Standaard"/>
    <w:uiPriority w:val="34"/>
    <w:qFormat/>
    <w:rsid w:val="00094EF4"/>
    <w:pPr>
      <w:spacing w:after="0" w:line="240" w:lineRule="auto"/>
      <w:ind w:left="720" w:firstLine="0"/>
    </w:pPr>
    <w:rPr>
      <w:rFonts w:ascii="Times New Roman" w:eastAsia="Times New Roman" w:hAnsi="Times New Roman" w:cs="Times New Roman"/>
      <w:color w:val="auto"/>
      <w:sz w:val="24"/>
      <w:szCs w:val="24"/>
    </w:rPr>
  </w:style>
  <w:style w:type="character" w:styleId="Verwijzingopmerking">
    <w:name w:val="annotation reference"/>
    <w:basedOn w:val="Standaardalinea-lettertype"/>
    <w:uiPriority w:val="99"/>
    <w:semiHidden/>
    <w:unhideWhenUsed/>
    <w:rsid w:val="00094EF4"/>
    <w:rPr>
      <w:sz w:val="16"/>
      <w:szCs w:val="16"/>
    </w:rPr>
  </w:style>
  <w:style w:type="paragraph" w:styleId="Onderwerpvanopmerking">
    <w:name w:val="annotation subject"/>
    <w:basedOn w:val="Tekstopmerking"/>
    <w:next w:val="Tekstopmerking"/>
    <w:link w:val="OnderwerpvanopmerkingChar"/>
    <w:uiPriority w:val="99"/>
    <w:semiHidden/>
    <w:unhideWhenUsed/>
    <w:rsid w:val="00C92383"/>
    <w:pPr>
      <w:spacing w:after="207"/>
      <w:ind w:left="10" w:hanging="10"/>
    </w:pPr>
    <w:rPr>
      <w:rFonts w:ascii="Calibri" w:eastAsia="Calibri" w:hAnsi="Calibri" w:cs="Calibri"/>
      <w:b/>
      <w:bCs/>
      <w:color w:val="000000"/>
    </w:rPr>
  </w:style>
  <w:style w:type="character" w:customStyle="1" w:styleId="OnderwerpvanopmerkingChar">
    <w:name w:val="Onderwerp van opmerking Char"/>
    <w:basedOn w:val="TekstopmerkingChar"/>
    <w:link w:val="Onderwerpvanopmerking"/>
    <w:uiPriority w:val="99"/>
    <w:semiHidden/>
    <w:rsid w:val="00C92383"/>
    <w:rPr>
      <w:rFonts w:ascii="Calibri" w:eastAsia="Calibri" w:hAnsi="Calibri" w:cs="Calibri"/>
      <w:b/>
      <w:bCs/>
      <w:color w:val="000000"/>
      <w:sz w:val="20"/>
      <w:szCs w:val="20"/>
    </w:rPr>
  </w:style>
  <w:style w:type="character" w:styleId="Hyperlink">
    <w:name w:val="Hyperlink"/>
    <w:basedOn w:val="Standaardalinea-lettertype"/>
    <w:uiPriority w:val="99"/>
    <w:unhideWhenUsed/>
    <w:rsid w:val="00357B05"/>
    <w:rPr>
      <w:color w:val="0563C1" w:themeColor="hyperlink"/>
      <w:u w:val="single"/>
    </w:rPr>
  </w:style>
  <w:style w:type="paragraph" w:styleId="Koptekst">
    <w:name w:val="header"/>
    <w:basedOn w:val="Standaard"/>
    <w:link w:val="KoptekstChar"/>
    <w:uiPriority w:val="99"/>
    <w:unhideWhenUsed/>
    <w:rsid w:val="009C0B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0B91"/>
    <w:rPr>
      <w:rFonts w:ascii="Calibri" w:eastAsia="Calibri" w:hAnsi="Calibri" w:cs="Calibri"/>
      <w:color w:val="000000"/>
    </w:rPr>
  </w:style>
  <w:style w:type="paragraph" w:styleId="Voettekst">
    <w:name w:val="footer"/>
    <w:basedOn w:val="Standaard"/>
    <w:link w:val="VoettekstChar"/>
    <w:uiPriority w:val="99"/>
    <w:unhideWhenUsed/>
    <w:rsid w:val="009C0B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0B91"/>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882185">
      <w:bodyDiv w:val="1"/>
      <w:marLeft w:val="0"/>
      <w:marRight w:val="0"/>
      <w:marTop w:val="0"/>
      <w:marBottom w:val="0"/>
      <w:divBdr>
        <w:top w:val="none" w:sz="0" w:space="0" w:color="auto"/>
        <w:left w:val="none" w:sz="0" w:space="0" w:color="auto"/>
        <w:bottom w:val="none" w:sz="0" w:space="0" w:color="auto"/>
        <w:right w:val="none" w:sz="0" w:space="0" w:color="auto"/>
      </w:divBdr>
    </w:div>
    <w:div w:id="809052662">
      <w:bodyDiv w:val="1"/>
      <w:marLeft w:val="0"/>
      <w:marRight w:val="0"/>
      <w:marTop w:val="0"/>
      <w:marBottom w:val="0"/>
      <w:divBdr>
        <w:top w:val="none" w:sz="0" w:space="0" w:color="auto"/>
        <w:left w:val="none" w:sz="0" w:space="0" w:color="auto"/>
        <w:bottom w:val="none" w:sz="0" w:space="0" w:color="auto"/>
        <w:right w:val="none" w:sz="0" w:space="0" w:color="auto"/>
      </w:divBdr>
    </w:div>
    <w:div w:id="1147093569">
      <w:bodyDiv w:val="1"/>
      <w:marLeft w:val="0"/>
      <w:marRight w:val="0"/>
      <w:marTop w:val="0"/>
      <w:marBottom w:val="0"/>
      <w:divBdr>
        <w:top w:val="none" w:sz="0" w:space="0" w:color="auto"/>
        <w:left w:val="none" w:sz="0" w:space="0" w:color="auto"/>
        <w:bottom w:val="none" w:sz="0" w:space="0" w:color="auto"/>
        <w:right w:val="none" w:sz="0" w:space="0" w:color="auto"/>
      </w:divBdr>
    </w:div>
    <w:div w:id="1545285820">
      <w:bodyDiv w:val="1"/>
      <w:marLeft w:val="0"/>
      <w:marRight w:val="0"/>
      <w:marTop w:val="0"/>
      <w:marBottom w:val="0"/>
      <w:divBdr>
        <w:top w:val="none" w:sz="0" w:space="0" w:color="auto"/>
        <w:left w:val="none" w:sz="0" w:space="0" w:color="auto"/>
        <w:bottom w:val="none" w:sz="0" w:space="0" w:color="auto"/>
        <w:right w:val="none" w:sz="0" w:space="0" w:color="auto"/>
      </w:divBdr>
    </w:div>
    <w:div w:id="1750809457">
      <w:bodyDiv w:val="1"/>
      <w:marLeft w:val="0"/>
      <w:marRight w:val="0"/>
      <w:marTop w:val="0"/>
      <w:marBottom w:val="0"/>
      <w:divBdr>
        <w:top w:val="none" w:sz="0" w:space="0" w:color="auto"/>
        <w:left w:val="none" w:sz="0" w:space="0" w:color="auto"/>
        <w:bottom w:val="none" w:sz="0" w:space="0" w:color="auto"/>
        <w:right w:val="none" w:sz="0" w:space="0" w:color="auto"/>
      </w:divBdr>
    </w:div>
    <w:div w:id="1791241904">
      <w:bodyDiv w:val="1"/>
      <w:marLeft w:val="0"/>
      <w:marRight w:val="0"/>
      <w:marTop w:val="0"/>
      <w:marBottom w:val="0"/>
      <w:divBdr>
        <w:top w:val="none" w:sz="0" w:space="0" w:color="auto"/>
        <w:left w:val="none" w:sz="0" w:space="0" w:color="auto"/>
        <w:bottom w:val="none" w:sz="0" w:space="0" w:color="auto"/>
        <w:right w:val="none" w:sz="0" w:space="0" w:color="auto"/>
      </w:divBdr>
    </w:div>
    <w:div w:id="1909029616">
      <w:bodyDiv w:val="1"/>
      <w:marLeft w:val="0"/>
      <w:marRight w:val="0"/>
      <w:marTop w:val="0"/>
      <w:marBottom w:val="0"/>
      <w:divBdr>
        <w:top w:val="none" w:sz="0" w:space="0" w:color="auto"/>
        <w:left w:val="none" w:sz="0" w:space="0" w:color="auto"/>
        <w:bottom w:val="none" w:sz="0" w:space="0" w:color="auto"/>
        <w:right w:val="none" w:sz="0" w:space="0" w:color="auto"/>
      </w:divBdr>
    </w:div>
    <w:div w:id="2130079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D582348A.dotm</Template>
  <TotalTime>3</TotalTime>
  <Pages>2</Pages>
  <Words>513</Words>
  <Characters>3163</Characters>
  <Application>Microsoft Office Word</Application>
  <DocSecurity>0</DocSecurity>
  <Lines>109</Lines>
  <Paragraphs>42</Paragraphs>
  <ScaleCrop>false</ScaleCrop>
  <HeadingPairs>
    <vt:vector size="2" baseType="variant">
      <vt:variant>
        <vt:lpstr>Titel</vt:lpstr>
      </vt:variant>
      <vt:variant>
        <vt:i4>1</vt:i4>
      </vt:variant>
    </vt:vector>
  </HeadingPairs>
  <TitlesOfParts>
    <vt:vector size="1" baseType="lpstr">
      <vt:lpstr/>
    </vt:vector>
  </TitlesOfParts>
  <Company>Menzis</Company>
  <LinksUpToDate>false</LinksUpToDate>
  <CharactersWithSpaces>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Ribbens, Matthé</dc:creator>
  <cp:lastModifiedBy>Baks, Chantal</cp:lastModifiedBy>
  <cp:revision>3</cp:revision>
  <dcterms:created xsi:type="dcterms:W3CDTF">2020-01-21T11:12:00Z</dcterms:created>
  <dcterms:modified xsi:type="dcterms:W3CDTF">2020-01-21T11:15:00Z</dcterms:modified>
</cp:coreProperties>
</file>