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798297"/>
        <w:docPartObj>
          <w:docPartGallery w:val="Cover Pages"/>
          <w:docPartUnique/>
        </w:docPartObj>
      </w:sdtPr>
      <w:sdtEndPr/>
      <w:sdtContent>
        <w:p w14:paraId="6E5F0E6B" w14:textId="77777777" w:rsidR="00EE2A9D" w:rsidRPr="0052061A" w:rsidRDefault="00241554" w:rsidP="00EE2A9D"/>
        <w:p w14:paraId="4FB91196" w14:textId="77777777" w:rsidR="00241BB9" w:rsidRPr="0052061A" w:rsidRDefault="00241554">
          <w:pPr>
            <w:spacing w:line="240" w:lineRule="auto"/>
          </w:pPr>
        </w:p>
      </w:sdtContent>
    </w:sdt>
    <w:p w14:paraId="09E484EE" w14:textId="77777777" w:rsidR="00CD5856" w:rsidRPr="0052061A" w:rsidRDefault="00241554">
      <w:pPr>
        <w:spacing w:line="240" w:lineRule="auto"/>
      </w:pPr>
    </w:p>
    <w:p w14:paraId="1ECC6558" w14:textId="77777777" w:rsidR="00CD5856" w:rsidRPr="0052061A" w:rsidRDefault="00241554"/>
    <w:p w14:paraId="2258B45E" w14:textId="77777777" w:rsidR="00B37460" w:rsidRPr="0052061A" w:rsidRDefault="00241554"/>
    <w:p w14:paraId="400C33FE" w14:textId="77777777" w:rsidR="00B37460" w:rsidRPr="0052061A" w:rsidRDefault="00241554">
      <w:pPr>
        <w:sectPr w:rsidR="00B37460" w:rsidRPr="0052061A" w:rsidSect="00994687">
          <w:headerReference w:type="default" r:id="rId12"/>
          <w:footerReference w:type="default" r:id="rId13"/>
          <w:type w:val="continuous"/>
          <w:pgSz w:w="11905" w:h="16837"/>
          <w:pgMar w:top="2948" w:right="2778" w:bottom="1049" w:left="1588" w:header="4309" w:footer="709" w:gutter="0"/>
          <w:pgNumType w:start="1"/>
          <w:cols w:space="708"/>
          <w:docGrid w:linePitch="326"/>
        </w:sectPr>
      </w:pPr>
    </w:p>
    <w:p w14:paraId="2F3379CE" w14:textId="77777777" w:rsidR="00994687" w:rsidRPr="0052061A" w:rsidRDefault="000C1678" w:rsidP="00994687">
      <w:pPr>
        <w:pStyle w:val="Huisstijl-Datumenbetreft"/>
        <w:tabs>
          <w:tab w:val="clear" w:pos="737"/>
          <w:tab w:val="left" w:pos="-5954"/>
          <w:tab w:val="left" w:pos="-5670"/>
          <w:tab w:val="left" w:pos="1134"/>
        </w:tabs>
      </w:pPr>
      <w:r w:rsidRPr="0052061A">
        <w:t>Datum</w:t>
      </w:r>
      <w:r w:rsidRPr="0052061A">
        <w:tab/>
      </w:r>
      <w:r>
        <w:t>25 mei 2020</w:t>
      </w:r>
    </w:p>
    <w:p w14:paraId="64D4A834" w14:textId="77777777" w:rsidR="00994687" w:rsidRPr="0052061A" w:rsidRDefault="000C1678" w:rsidP="00994687">
      <w:pPr>
        <w:pStyle w:val="Huisstijl-Datumenbetreft"/>
        <w:tabs>
          <w:tab w:val="clear" w:pos="737"/>
          <w:tab w:val="left" w:pos="-5954"/>
          <w:tab w:val="left" w:pos="-5670"/>
          <w:tab w:val="left" w:pos="1134"/>
        </w:tabs>
      </w:pPr>
      <w:r w:rsidRPr="0052061A">
        <w:t>Betreft</w:t>
      </w:r>
      <w:r w:rsidRPr="0052061A">
        <w:tab/>
      </w:r>
      <w:r>
        <w:t>Landelijke Nota Gezondheidsbeleid 2020-2024</w:t>
      </w:r>
    </w:p>
    <w:p w14:paraId="4D45C0F6" w14:textId="77777777" w:rsidR="00994687" w:rsidRPr="0052061A" w:rsidRDefault="000C1678" w:rsidP="0052061A">
      <w:pPr>
        <w:pStyle w:val="Huisstijl-Aanhef"/>
        <w:tabs>
          <w:tab w:val="left" w:pos="2355"/>
        </w:tabs>
      </w:pPr>
      <w:r>
        <w:tab/>
      </w:r>
    </w:p>
    <w:p w14:paraId="080870B1" w14:textId="77777777" w:rsidR="00371ADB" w:rsidRDefault="00241554" w:rsidP="00CB3CB4">
      <w:pPr>
        <w:pStyle w:val="StandaardAanhef"/>
      </w:pPr>
    </w:p>
    <w:p w14:paraId="46D7E92D" w14:textId="77777777" w:rsidR="00CB3CB4" w:rsidRDefault="000C1678" w:rsidP="00CB3CB4">
      <w:pPr>
        <w:pStyle w:val="StandaardAanhef"/>
      </w:pPr>
      <w:r>
        <w:t>Geachte voorzitter,</w:t>
      </w:r>
    </w:p>
    <w:p w14:paraId="641949FF" w14:textId="77777777" w:rsidR="00CB3CB4" w:rsidRDefault="000C1678" w:rsidP="00CB3CB4">
      <w:r>
        <w:t xml:space="preserve">Met deze brief bied ik u namens het kabinet de Landelijke Nota Gezondheidsbeleid (LNG) 2020-2024 aan. Ik licht allereerst de aanleiding toe, waarna ik u informeer over de verschillende elementen die in de LNG aan bod komen. Vervolgens sluit ik af met mijn reactie op enkele toezeggingen. </w:t>
      </w:r>
    </w:p>
    <w:p w14:paraId="3938B5FF" w14:textId="77777777" w:rsidR="00CB3CB4" w:rsidRDefault="00241554" w:rsidP="00CB3CB4"/>
    <w:p w14:paraId="4FAAC2DD" w14:textId="77777777" w:rsidR="00CB3CB4" w:rsidRDefault="000C1678" w:rsidP="00CB3CB4">
      <w:pPr>
        <w:rPr>
          <w:u w:val="single"/>
        </w:rPr>
      </w:pPr>
      <w:r>
        <w:rPr>
          <w:u w:val="single"/>
        </w:rPr>
        <w:t>Aanleiding landelijke nota gezondheidsbeleid</w:t>
      </w:r>
    </w:p>
    <w:p w14:paraId="65028035" w14:textId="77777777" w:rsidR="00CB3CB4" w:rsidRDefault="000C1678" w:rsidP="00CB3CB4">
      <w:r>
        <w:t>Iedere vier jaar brengt het ministerie van Volksgezondheid, Welzijn en Sport (VWS) de LNG uit. Dit is zo vastgelegd in de Wet publieke gezondheid (Wpg)</w:t>
      </w:r>
      <w:r>
        <w:rPr>
          <w:rStyle w:val="Voetnootmarkering"/>
        </w:rPr>
        <w:footnoteReference w:id="1"/>
      </w:r>
      <w:r>
        <w:t>. In de LNG worden de landelijke prioriteiten op het gebied van publieke gezondheid beschreven. Het geeft hiermee richting aan het lokale gezondheidsbeleid van gemeenten. Ik vind het belangrijk dat de LNG</w:t>
      </w:r>
      <w:r w:rsidRPr="00CF70E5">
        <w:t xml:space="preserve"> gemeenten ondersteunt en verder helpt. </w:t>
      </w:r>
      <w:r>
        <w:t xml:space="preserve">Door middel van een zorgvuldig proces heb ik deze LNG dan ook voor het eerst samen met de Vereniging voor Nederlandse Gemeenten (VNG) en een afvaardiging van gemeenten, GGD-en en kennisinstituten opgesteld. Dit heeft een unieke samenwerking opgeleverd die ik ook vanuit het bestuurlijk overleg publieke gezondheid zal voortzetten. </w:t>
      </w:r>
    </w:p>
    <w:p w14:paraId="2BFD6EFC" w14:textId="77777777" w:rsidR="00EC4397" w:rsidRDefault="00241554" w:rsidP="00CB3CB4"/>
    <w:p w14:paraId="34978B72" w14:textId="77777777" w:rsidR="00EC4397" w:rsidRDefault="000C1678" w:rsidP="00EC4397">
      <w:pPr>
        <w:rPr>
          <w:u w:val="single"/>
        </w:rPr>
      </w:pPr>
      <w:r>
        <w:rPr>
          <w:u w:val="single"/>
        </w:rPr>
        <w:t>De landelijke nota en de COVID-19 pandemie</w:t>
      </w:r>
    </w:p>
    <w:p w14:paraId="34CD5C59" w14:textId="77777777" w:rsidR="00EC4397" w:rsidRDefault="000C1678" w:rsidP="00EC4397">
      <w:pPr>
        <w:pStyle w:val="Default"/>
        <w:spacing w:line="276" w:lineRule="auto"/>
        <w:rPr>
          <w:rFonts w:ascii="Verdana" w:hAnsi="Verdana"/>
          <w:sz w:val="18"/>
          <w:szCs w:val="18"/>
        </w:rPr>
      </w:pPr>
      <w:r>
        <w:rPr>
          <w:rFonts w:ascii="Verdana" w:hAnsi="Verdana"/>
          <w:sz w:val="18"/>
          <w:szCs w:val="18"/>
        </w:rPr>
        <w:t>Waar het Rijksinstituut voor Volksgezondheid en Milieu (RIVM) in de vierjaarlijkse Volksgezondheid Toekomst Verkenning (VTV) van 2018</w:t>
      </w:r>
      <w:r>
        <w:rPr>
          <w:rStyle w:val="Voetnootmarkering"/>
          <w:rFonts w:ascii="Verdana" w:hAnsi="Verdana"/>
          <w:sz w:val="18"/>
          <w:szCs w:val="18"/>
        </w:rPr>
        <w:footnoteReference w:id="2"/>
      </w:r>
      <w:r>
        <w:rPr>
          <w:rFonts w:ascii="Verdana" w:hAnsi="Verdana"/>
          <w:sz w:val="18"/>
          <w:szCs w:val="18"/>
        </w:rPr>
        <w:t xml:space="preserve"> nog schreef over de positieve ontwikkelingen op het gebied van volksgezondheid, heeft het nieuwe coronavirus het toekomstscenario veranderd. Het coronavirus maakt dat de focus in Nederland meer dan ooit op de gezondheid ligt; op de effecten voor Nederlanders op de korte en de lange termijn. Het is daarom belangrijk om te kijken naar wat er nu speelt en hoe we samen de pandemie het hoofd kunnen bieden. Ook is het belangrijk om vooruit te blijven kijken en niet uit het oog te verliezen welke stappen zijn gezet en wat wij nog meer kunnen doen om onze gezondheid verder te versterken. De huidige programma’s van het kabinet en gemeenten helpen hier al bij. </w:t>
      </w:r>
    </w:p>
    <w:p w14:paraId="455C8432" w14:textId="77777777" w:rsidR="00EC4397" w:rsidRDefault="00241554" w:rsidP="00EC4397">
      <w:pPr>
        <w:pStyle w:val="Default"/>
        <w:spacing w:line="276" w:lineRule="auto"/>
        <w:rPr>
          <w:rFonts w:ascii="Verdana" w:hAnsi="Verdana"/>
          <w:sz w:val="18"/>
          <w:szCs w:val="18"/>
        </w:rPr>
      </w:pPr>
    </w:p>
    <w:p w14:paraId="09483F0B" w14:textId="77777777" w:rsidR="00EC4397" w:rsidRDefault="00241554" w:rsidP="00EC4397">
      <w:pPr>
        <w:pStyle w:val="Default"/>
        <w:spacing w:line="276" w:lineRule="auto"/>
        <w:rPr>
          <w:rFonts w:ascii="Verdana" w:hAnsi="Verdana"/>
          <w:sz w:val="18"/>
          <w:szCs w:val="18"/>
        </w:rPr>
      </w:pPr>
    </w:p>
    <w:p w14:paraId="33A74A69" w14:textId="77777777" w:rsidR="00EC4397" w:rsidRDefault="000C1678" w:rsidP="00EC4397">
      <w:pPr>
        <w:autoSpaceDN/>
        <w:spacing w:line="240" w:lineRule="auto"/>
        <w:rPr>
          <w:rFonts w:ascii="Times New Roman" w:hAnsi="Times New Roman" w:cs="Times New Roman"/>
          <w:sz w:val="24"/>
        </w:rPr>
      </w:pPr>
      <w:r>
        <w:t xml:space="preserve">Om vooruit te kijken richten wij ons met deze LNG op wat wij de komende vier jaar samen nog meer kunnen doen om Nederland gezonder te maken – aanvullend op wat wij al deden en los van de aanpak van het coronavirus. </w:t>
      </w:r>
    </w:p>
    <w:p w14:paraId="33DE6793" w14:textId="77777777" w:rsidR="00CB3CB4" w:rsidRDefault="00241554" w:rsidP="00CB3CB4"/>
    <w:p w14:paraId="76384C8A" w14:textId="77777777" w:rsidR="00CB3CB4" w:rsidRDefault="000C1678" w:rsidP="00CB3CB4">
      <w:pPr>
        <w:rPr>
          <w:u w:val="single"/>
        </w:rPr>
      </w:pPr>
      <w:r>
        <w:rPr>
          <w:u w:val="single"/>
        </w:rPr>
        <w:t>Leeswijzer</w:t>
      </w:r>
    </w:p>
    <w:p w14:paraId="68DD37AD" w14:textId="77777777" w:rsidR="00CB3CB4" w:rsidRDefault="000C1678" w:rsidP="00CB3CB4">
      <w:r>
        <w:t xml:space="preserve">Om een kader te scheppen voor de samenwerking tussen Rijk en gemeenten start ik de LNG met een gezamenlijke visie op gezondheidsbeleid. Hierin beschrijf ik samen met gemeenten hoe gezondheidsbeleid tot stand moet komen en wat ieders rol hierin is. </w:t>
      </w:r>
    </w:p>
    <w:p w14:paraId="09ADD745" w14:textId="77777777" w:rsidR="00CB3CB4" w:rsidRDefault="00241554" w:rsidP="00CB3CB4"/>
    <w:p w14:paraId="6D28295C" w14:textId="77777777" w:rsidR="00CB3CB4" w:rsidRDefault="000C1678" w:rsidP="00CB3CB4">
      <w:r>
        <w:t xml:space="preserve">Vervolgens formuleer ik ambities en handelingsperspectieven voor vier gezondheidsvraagstukken, namelijk: </w:t>
      </w:r>
    </w:p>
    <w:p w14:paraId="38C7B093" w14:textId="77777777" w:rsidR="00CB3CB4" w:rsidRPr="00185ED6" w:rsidRDefault="000C1678" w:rsidP="00CB3CB4">
      <w:pPr>
        <w:pStyle w:val="Lijstalinea"/>
        <w:numPr>
          <w:ilvl w:val="0"/>
          <w:numId w:val="2"/>
        </w:numPr>
        <w:rPr>
          <w:lang w:val="nl-NL"/>
        </w:rPr>
      </w:pPr>
      <w:r>
        <w:rPr>
          <w:lang w:val="nl-NL"/>
        </w:rPr>
        <w:t>Het verbeteren van de g</w:t>
      </w:r>
      <w:r w:rsidRPr="00185ED6">
        <w:rPr>
          <w:lang w:val="nl-NL"/>
        </w:rPr>
        <w:t>ezondheid in de fysieke- en sociale leefomgeving;</w:t>
      </w:r>
    </w:p>
    <w:p w14:paraId="5FCDBE82" w14:textId="77777777" w:rsidR="00CB3CB4" w:rsidRPr="00185ED6" w:rsidRDefault="000C1678" w:rsidP="00CB3CB4">
      <w:pPr>
        <w:pStyle w:val="Lijstalinea"/>
        <w:numPr>
          <w:ilvl w:val="0"/>
          <w:numId w:val="2"/>
        </w:numPr>
      </w:pPr>
      <w:r w:rsidRPr="00185ED6">
        <w:t>het vermindere</w:t>
      </w:r>
      <w:r>
        <w:t xml:space="preserve">n van gezondheidsachterstanden; </w:t>
      </w:r>
    </w:p>
    <w:p w14:paraId="73126986" w14:textId="77777777" w:rsidR="00CB3CB4" w:rsidRPr="00185ED6" w:rsidRDefault="000C1678" w:rsidP="00CB3CB4">
      <w:pPr>
        <w:pStyle w:val="Lijstalinea"/>
        <w:numPr>
          <w:ilvl w:val="0"/>
          <w:numId w:val="2"/>
        </w:numPr>
        <w:rPr>
          <w:lang w:val="nl-NL"/>
        </w:rPr>
      </w:pPr>
      <w:r w:rsidRPr="002A1452">
        <w:rPr>
          <w:lang w:val="nl-NL"/>
        </w:rPr>
        <w:t>het verlagen van de druk op het dagelijks lev</w:t>
      </w:r>
      <w:r>
        <w:rPr>
          <w:lang w:val="nl-NL"/>
        </w:rPr>
        <w:t>en bij jeugd en jongvolwassenen;</w:t>
      </w:r>
    </w:p>
    <w:p w14:paraId="246733E4" w14:textId="77777777" w:rsidR="00371ADB" w:rsidRPr="00EC4397" w:rsidRDefault="000C1678" w:rsidP="00CB3CB4">
      <w:pPr>
        <w:pStyle w:val="Lijstalinea"/>
        <w:numPr>
          <w:ilvl w:val="0"/>
          <w:numId w:val="2"/>
        </w:numPr>
        <w:rPr>
          <w:lang w:val="nl-NL"/>
        </w:rPr>
      </w:pPr>
      <w:r w:rsidRPr="00052A9E">
        <w:rPr>
          <w:lang w:val="nl-NL"/>
        </w:rPr>
        <w:t>het bijdragen aan het vitaal ouder worden.</w:t>
      </w:r>
    </w:p>
    <w:p w14:paraId="263E6F32" w14:textId="77777777" w:rsidR="00CB3CB4" w:rsidRDefault="000C1678" w:rsidP="00CB3CB4">
      <w:r>
        <w:t>Deze vier gezondheidsvraagstukken komen voort uit de Volksgezondheid Toekomst Verkenning (VTV) 2018</w:t>
      </w:r>
      <w:r>
        <w:rPr>
          <w:rStyle w:val="Voetnootmarkering"/>
        </w:rPr>
        <w:footnoteReference w:id="3"/>
      </w:r>
      <w:r>
        <w:t xml:space="preserve"> en zijn specifiek gekozen, omdat deze gezondheidsvraagstukken een grote ziektelast veroorzaken, leiden tot de grootste gezondheidswinst voor kwetsbare groepen of kunnen leiden tot kostenbeheersing in de zorguitgaven. Bovendien vormen de gezondheidsvraagstukken een aanvulling op de beleidslijnen en landelijke programma’s die al lopen, zoals het Nationaal Preventieakkoord</w:t>
      </w:r>
      <w:r>
        <w:rPr>
          <w:rStyle w:val="Voetnootmarkering"/>
        </w:rPr>
        <w:footnoteReference w:id="4"/>
      </w:r>
      <w:r>
        <w:t xml:space="preserve">. </w:t>
      </w:r>
    </w:p>
    <w:p w14:paraId="443CA1F0" w14:textId="77777777" w:rsidR="00CB3CB4" w:rsidRDefault="00241554" w:rsidP="00CB3CB4"/>
    <w:p w14:paraId="651D46AE" w14:textId="77777777" w:rsidR="00CB3CB4" w:rsidRPr="005C2F69" w:rsidRDefault="000C1678" w:rsidP="00CB3CB4">
      <w:pPr>
        <w:rPr>
          <w:u w:val="single"/>
        </w:rPr>
      </w:pPr>
      <w:r>
        <w:rPr>
          <w:u w:val="single"/>
        </w:rPr>
        <w:t>Kernpunt LNG: breed perspectief op gezondheid</w:t>
      </w:r>
    </w:p>
    <w:p w14:paraId="2F2D80E4" w14:textId="77777777" w:rsidR="00CB3CB4" w:rsidRDefault="000C1678" w:rsidP="00CB3CB4">
      <w:r>
        <w:t xml:space="preserve">Met de LNG wil ik het thema gezondheid breed op de agenda zetten. Een gezondheidsprobleem staat namelijk veelal niet op zichzelf, maar hangt samen met problemen op andere beleidsdomeinen. Zo kan ook een aanpak buiten het gezondheidsdomein leiden tot gezondheidswinst. </w:t>
      </w:r>
      <w:r>
        <w:rPr>
          <w:i/>
        </w:rPr>
        <w:t xml:space="preserve">Health in all Policies </w:t>
      </w:r>
      <w:r>
        <w:t xml:space="preserve">(HiaP) wordt dat genoemd. Denk bijvoorbeeld aan de positieve effecten die een gezonde fysieke en sociale leefomgeving kan hebben op de participatie, het welbevinden en de gezondheid van burgers. </w:t>
      </w:r>
    </w:p>
    <w:p w14:paraId="7FB67215" w14:textId="77777777" w:rsidR="00CB3CB4" w:rsidRDefault="00241554" w:rsidP="00CB3CB4"/>
    <w:p w14:paraId="154385DE" w14:textId="77777777" w:rsidR="00CB3CB4" w:rsidRDefault="000C1678" w:rsidP="00CB3CB4">
      <w:r>
        <w:t>Vanuit dat brede perspectief ga ik samen met gemeenten aan de slag om de gezondheid van burgers te verbeteren, over de grenzen van beleidsdomeinen heen. Aangezien het gaat om complexe problematiek, is een lange termijn inzet nodig. Het houdt dus niet op bij deze publicatie. De VNG neemt de regie om ontwikkelagenda’s op te stellen voor thema’s die zich bij uitstek lenen voor een domeinoverstijgende aanpak. Bij de start richten deze agenda’s zich op drie thema’s: 1) verminderen gezondheidsachterstanden, 2) gezondheidsbescherming in de fysieke leefomgeving, 3) van denken vanuit ziekte naar denken vanuit gezondheid. Zo werken het rijk en gemeenten samen aan beleid op de volksgezondheid van nu en van de toekomst.</w:t>
      </w:r>
    </w:p>
    <w:p w14:paraId="5A736166" w14:textId="77777777" w:rsidR="00CB3CB4" w:rsidRDefault="00241554" w:rsidP="00CB3CB4"/>
    <w:p w14:paraId="176C7866" w14:textId="77777777" w:rsidR="00CB3CB4" w:rsidRDefault="000C1678" w:rsidP="00CB3CB4">
      <w:pPr>
        <w:rPr>
          <w:u w:val="single"/>
        </w:rPr>
      </w:pPr>
      <w:r>
        <w:rPr>
          <w:u w:val="single"/>
        </w:rPr>
        <w:t xml:space="preserve">Reactie op toezeggingen </w:t>
      </w:r>
    </w:p>
    <w:p w14:paraId="37539B93" w14:textId="77777777" w:rsidR="00CB3CB4" w:rsidRDefault="000C1678" w:rsidP="00CB3CB4">
      <w:r>
        <w:t xml:space="preserve">Tweemaal heb ik uw Kamer een toezegging gedaan met betrekking tot de LNG. Zo heb ik uw Kamer ten eerste </w:t>
      </w:r>
      <w:r w:rsidRPr="00D022C0">
        <w:t xml:space="preserve">in het Algemeen Overleg Preventiebeleid van 17 mei </w:t>
      </w:r>
      <w:r w:rsidRPr="00D022C0">
        <w:lastRenderedPageBreak/>
        <w:t xml:space="preserve">2018 </w:t>
      </w:r>
      <w:r>
        <w:t xml:space="preserve">– </w:t>
      </w:r>
      <w:r w:rsidRPr="00D022C0">
        <w:t xml:space="preserve">alwaar de SP </w:t>
      </w:r>
      <w:r>
        <w:t>haar</w:t>
      </w:r>
      <w:r w:rsidRPr="00D022C0">
        <w:t xml:space="preserve"> bijbehorende 12-puntenplan</w:t>
      </w:r>
      <w:r>
        <w:rPr>
          <w:rStyle w:val="Voetnootmarkering"/>
        </w:rPr>
        <w:footnoteReference w:id="5"/>
      </w:r>
      <w:r>
        <w:t xml:space="preserve"> indiende –</w:t>
      </w:r>
      <w:r w:rsidRPr="00D022C0">
        <w:t xml:space="preserve"> toegezegd</w:t>
      </w:r>
      <w:r>
        <w:t xml:space="preserve"> dat het verminderen van gezondheidsachterstanden een belangrijke plaats zou krijgen in de LNG.</w:t>
      </w:r>
      <w:r w:rsidRPr="00D022C0">
        <w:t xml:space="preserve"> De voorstellen</w:t>
      </w:r>
      <w:r>
        <w:t xml:space="preserve"> uit dat plan</w:t>
      </w:r>
      <w:r w:rsidRPr="00D022C0">
        <w:t xml:space="preserve"> heb ik meegewogen bij de totstandkoming van de ambities en</w:t>
      </w:r>
      <w:r>
        <w:t xml:space="preserve"> </w:t>
      </w:r>
      <w:r w:rsidRPr="00D022C0">
        <w:t xml:space="preserve">handelingsperspectieven bij dit gezondheidsvraagstuk. </w:t>
      </w:r>
    </w:p>
    <w:p w14:paraId="1D842AED" w14:textId="77777777" w:rsidR="00CB3CB4" w:rsidRDefault="00241554" w:rsidP="00CB3CB4"/>
    <w:p w14:paraId="726F7560" w14:textId="77777777" w:rsidR="00EC4397" w:rsidRDefault="000C1678" w:rsidP="00EC4397">
      <w:pPr>
        <w:rPr>
          <w:bCs/>
        </w:rPr>
      </w:pPr>
      <w:r>
        <w:t>Als tweede</w:t>
      </w:r>
      <w:r w:rsidRPr="00D022C0">
        <w:t xml:space="preserve"> heb ik – zoals toegezegd in het Wetgevingsoverleg over het jaarverslag 2018 van 18 juni 2019 – onderzocht of het mogelijk is een ambitie met streefcijfer te formuleren voor het </w:t>
      </w:r>
      <w:r>
        <w:t>verminderen</w:t>
      </w:r>
      <w:r w:rsidRPr="00D022C0">
        <w:t xml:space="preserve"> van gezondheidsachterstanden. </w:t>
      </w:r>
      <w:r>
        <w:rPr>
          <w:bCs/>
        </w:rPr>
        <w:t>Bij het opstellen van de LNG is hier met verschillende partijen naar gekeken en zijn wij tot de conclusie gekomen dat het niet opportuun is een streefcijfer te koppelen aan het verminderen van gezondheidsachterstanden, hoewel wij wel achter dit streven staan. Zo focussen wij ons – zoals de WRR</w:t>
      </w:r>
      <w:r>
        <w:rPr>
          <w:rStyle w:val="Voetnootmarkering"/>
          <w:bCs/>
        </w:rPr>
        <w:footnoteReference w:id="6"/>
      </w:r>
      <w:r>
        <w:rPr>
          <w:bCs/>
        </w:rPr>
        <w:t xml:space="preserve"> ook adviseert – niet meer op de verschillen in gezondheid, maar op het behalen van gezondheidswinst bij mensen met gezondheidsachterstanden. In dat licht is de LNG geschreven en zijn voor het verminderen van gezondheidsachterstanden twee ambities geformuleerd.</w:t>
      </w:r>
    </w:p>
    <w:p w14:paraId="38F6D551" w14:textId="77777777" w:rsidR="00EC4397" w:rsidRDefault="00241554" w:rsidP="00EC4397">
      <w:pPr>
        <w:rPr>
          <w:bCs/>
        </w:rPr>
      </w:pPr>
    </w:p>
    <w:p w14:paraId="70625E90" w14:textId="77777777" w:rsidR="00CB3CB4" w:rsidRDefault="000C1678" w:rsidP="00EC4397">
      <w:r>
        <w:t xml:space="preserve">Ik vertrouw erop u hiermee voldoende te hebben geïnformeerd. </w:t>
      </w:r>
    </w:p>
    <w:p w14:paraId="08D2A7DD" w14:textId="77777777" w:rsidR="004E6586" w:rsidRDefault="00241554" w:rsidP="004E6586">
      <w:pPr>
        <w:spacing w:line="240" w:lineRule="auto"/>
        <w:rPr>
          <w:noProof/>
        </w:rPr>
      </w:pPr>
    </w:p>
    <w:p w14:paraId="147E6BFB" w14:textId="77777777" w:rsidR="004E6586" w:rsidRDefault="000C1678" w:rsidP="004E6586">
      <w:pPr>
        <w:spacing w:line="240" w:lineRule="auto"/>
        <w:rPr>
          <w:noProof/>
        </w:rPr>
      </w:pPr>
      <w:r>
        <w:rPr>
          <w:noProof/>
        </w:rPr>
        <w:t>Hoogachtend,</w:t>
      </w:r>
    </w:p>
    <w:p w14:paraId="5101337B" w14:textId="77777777" w:rsidR="004E6586" w:rsidRDefault="00241554" w:rsidP="004E6586">
      <w:pPr>
        <w:spacing w:line="240" w:lineRule="auto"/>
        <w:rPr>
          <w:noProof/>
        </w:rPr>
      </w:pPr>
    </w:p>
    <w:p w14:paraId="3620D179" w14:textId="77777777" w:rsidR="004E6586" w:rsidRDefault="000C1678" w:rsidP="004E6586">
      <w:pPr>
        <w:spacing w:line="240" w:lineRule="auto"/>
        <w:rPr>
          <w:noProof/>
        </w:rPr>
      </w:pPr>
      <w:r>
        <w:rPr>
          <w:noProof/>
        </w:rPr>
        <w:t>de staatssecretaris van Volksgezondheid,</w:t>
      </w:r>
    </w:p>
    <w:p w14:paraId="2410D5FE" w14:textId="77777777" w:rsidR="004E6586" w:rsidRDefault="000C1678" w:rsidP="004E6586">
      <w:pPr>
        <w:spacing w:line="240" w:lineRule="auto"/>
        <w:rPr>
          <w:noProof/>
        </w:rPr>
      </w:pPr>
      <w:r>
        <w:rPr>
          <w:noProof/>
        </w:rPr>
        <w:t>Welzijn en Sport,</w:t>
      </w:r>
    </w:p>
    <w:p w14:paraId="34EE2C3E" w14:textId="77777777" w:rsidR="004E6586" w:rsidRDefault="00241554" w:rsidP="004E6586">
      <w:pPr>
        <w:spacing w:line="240" w:lineRule="auto"/>
        <w:rPr>
          <w:noProof/>
        </w:rPr>
      </w:pPr>
    </w:p>
    <w:p w14:paraId="30241E7E" w14:textId="77777777" w:rsidR="004E6586" w:rsidRDefault="00241554" w:rsidP="004E6586">
      <w:pPr>
        <w:spacing w:line="240" w:lineRule="auto"/>
        <w:rPr>
          <w:noProof/>
        </w:rPr>
      </w:pPr>
    </w:p>
    <w:p w14:paraId="74B284B0" w14:textId="77777777" w:rsidR="004E6586" w:rsidRDefault="00241554" w:rsidP="004E6586">
      <w:pPr>
        <w:spacing w:line="240" w:lineRule="auto"/>
        <w:rPr>
          <w:noProof/>
        </w:rPr>
      </w:pPr>
    </w:p>
    <w:p w14:paraId="7F9947A0" w14:textId="77777777" w:rsidR="004E6586" w:rsidRDefault="00241554" w:rsidP="004E6586">
      <w:pPr>
        <w:spacing w:line="240" w:lineRule="auto"/>
        <w:rPr>
          <w:noProof/>
        </w:rPr>
      </w:pPr>
    </w:p>
    <w:p w14:paraId="365DB059" w14:textId="77777777" w:rsidR="004E6586" w:rsidRDefault="00241554" w:rsidP="004E6586">
      <w:pPr>
        <w:spacing w:line="240" w:lineRule="auto"/>
        <w:rPr>
          <w:noProof/>
        </w:rPr>
      </w:pPr>
    </w:p>
    <w:p w14:paraId="43431D79" w14:textId="77777777" w:rsidR="004E6586" w:rsidRDefault="00241554" w:rsidP="004E6586">
      <w:pPr>
        <w:spacing w:line="240" w:lineRule="auto"/>
        <w:rPr>
          <w:noProof/>
        </w:rPr>
      </w:pPr>
    </w:p>
    <w:p w14:paraId="00CE8E51" w14:textId="77777777" w:rsidR="00BC481F" w:rsidRDefault="000C1678" w:rsidP="004E6586">
      <w:pPr>
        <w:spacing w:line="240" w:lineRule="auto"/>
        <w:rPr>
          <w:noProof/>
        </w:rPr>
      </w:pPr>
      <w:r>
        <w:rPr>
          <w:noProof/>
        </w:rPr>
        <w:t>Paul Blokhuis</w:t>
      </w:r>
    </w:p>
    <w:p w14:paraId="0F36675C" w14:textId="77777777" w:rsidR="00523C02" w:rsidRDefault="00241554" w:rsidP="00463DBC">
      <w:pPr>
        <w:spacing w:line="240" w:lineRule="auto"/>
        <w:rPr>
          <w:noProof/>
        </w:rPr>
      </w:pPr>
    </w:p>
    <w:p w14:paraId="3527F529" w14:textId="77777777" w:rsidR="00523C02" w:rsidRDefault="00241554" w:rsidP="00463DBC">
      <w:pPr>
        <w:spacing w:line="240" w:lineRule="auto"/>
        <w:rPr>
          <w:noProof/>
        </w:rPr>
      </w:pPr>
    </w:p>
    <w:p w14:paraId="58F508D6" w14:textId="77777777" w:rsidR="00523C02" w:rsidRDefault="00241554" w:rsidP="00463DBC">
      <w:pPr>
        <w:spacing w:line="240" w:lineRule="auto"/>
        <w:rPr>
          <w:noProof/>
        </w:rPr>
      </w:pPr>
    </w:p>
    <w:p w14:paraId="4B60E141" w14:textId="77777777" w:rsidR="00523C02" w:rsidRDefault="00241554" w:rsidP="00463DBC">
      <w:pPr>
        <w:spacing w:line="240" w:lineRule="auto"/>
        <w:rPr>
          <w:noProof/>
        </w:rPr>
      </w:pPr>
    </w:p>
    <w:p w14:paraId="5EAE6529" w14:textId="77777777" w:rsidR="00523C02" w:rsidRDefault="00241554" w:rsidP="00463DBC">
      <w:pPr>
        <w:spacing w:line="240" w:lineRule="auto"/>
        <w:rPr>
          <w:noProof/>
        </w:rPr>
      </w:pPr>
    </w:p>
    <w:p w14:paraId="636BBAF9" w14:textId="77777777" w:rsidR="00523C02" w:rsidRDefault="00241554" w:rsidP="00463DBC">
      <w:pPr>
        <w:spacing w:line="240" w:lineRule="auto"/>
        <w:rPr>
          <w:noProof/>
        </w:rPr>
      </w:pPr>
    </w:p>
    <w:p w14:paraId="36F0BD92" w14:textId="77777777" w:rsidR="00523C02" w:rsidRDefault="00241554" w:rsidP="00463DBC">
      <w:pPr>
        <w:spacing w:line="240" w:lineRule="auto"/>
        <w:rPr>
          <w:noProof/>
        </w:rPr>
      </w:pPr>
    </w:p>
    <w:p w14:paraId="4CA55F15" w14:textId="77777777" w:rsidR="00523C02" w:rsidRDefault="00241554" w:rsidP="00463DBC">
      <w:pPr>
        <w:spacing w:line="240" w:lineRule="auto"/>
        <w:rPr>
          <w:noProof/>
        </w:rPr>
      </w:pPr>
    </w:p>
    <w:p w14:paraId="7F3D88AF" w14:textId="77777777" w:rsidR="00523C02" w:rsidRDefault="00241554" w:rsidP="00463DBC">
      <w:pPr>
        <w:spacing w:line="240" w:lineRule="auto"/>
        <w:rPr>
          <w:noProof/>
        </w:rPr>
      </w:pPr>
    </w:p>
    <w:p w14:paraId="76B19C87" w14:textId="77777777" w:rsidR="00523C02" w:rsidRDefault="00241554" w:rsidP="00463DBC">
      <w:pPr>
        <w:spacing w:line="240" w:lineRule="auto"/>
        <w:rPr>
          <w:noProof/>
        </w:rPr>
      </w:pPr>
    </w:p>
    <w:p w14:paraId="16CEEA18" w14:textId="77777777" w:rsidR="00523C02" w:rsidRDefault="00241554" w:rsidP="00463DBC">
      <w:pPr>
        <w:spacing w:line="240" w:lineRule="auto"/>
        <w:rPr>
          <w:noProof/>
        </w:rPr>
      </w:pPr>
    </w:p>
    <w:p w14:paraId="1AF768B9" w14:textId="77777777" w:rsidR="00FB32E0" w:rsidRDefault="00241554" w:rsidP="00463DBC">
      <w:pPr>
        <w:spacing w:line="240" w:lineRule="auto"/>
        <w:rPr>
          <w:noProof/>
        </w:rPr>
      </w:pPr>
    </w:p>
    <w:p w14:paraId="2079380F" w14:textId="77777777" w:rsidR="00523C02" w:rsidRDefault="00241554" w:rsidP="00463DBC">
      <w:pPr>
        <w:spacing w:line="240" w:lineRule="auto"/>
        <w:rPr>
          <w:noProof/>
        </w:rPr>
      </w:pPr>
    </w:p>
    <w:p w14:paraId="6568496D" w14:textId="77777777" w:rsidR="00235AED" w:rsidRDefault="00241554" w:rsidP="00463DBC">
      <w:pPr>
        <w:spacing w:line="240" w:lineRule="auto"/>
        <w:rPr>
          <w:noProof/>
        </w:rPr>
      </w:pPr>
    </w:p>
    <w:sectPr w:rsidR="00235AED" w:rsidSect="008D59C5">
      <w:headerReference w:type="default" r:id="rId14"/>
      <w:headerReference w:type="first" r:id="rId15"/>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ADE75" w14:textId="77777777" w:rsidR="00241554" w:rsidRDefault="00241554">
      <w:pPr>
        <w:spacing w:line="240" w:lineRule="auto"/>
      </w:pPr>
      <w:r>
        <w:separator/>
      </w:r>
    </w:p>
  </w:endnote>
  <w:endnote w:type="continuationSeparator" w:id="0">
    <w:p w14:paraId="0644C340" w14:textId="77777777" w:rsidR="00241554" w:rsidRDefault="00241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ijksoverheidSansText">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403A7" w14:textId="4D7871FA" w:rsidR="00DC7639" w:rsidRDefault="005577C4">
    <w:pPr>
      <w:pStyle w:val="Voettekst"/>
    </w:pPr>
    <w:r>
      <w:rPr>
        <w:noProof/>
        <w:lang w:val="en-US" w:eastAsia="en-US" w:bidi="ar-SA"/>
      </w:rPr>
      <mc:AlternateContent>
        <mc:Choice Requires="wps">
          <w:drawing>
            <wp:anchor distT="0" distB="0" distL="114300" distR="114300" simplePos="0" relativeHeight="251675648" behindDoc="0" locked="1" layoutInCell="1" allowOverlap="1" wp14:anchorId="328EF00C" wp14:editId="684F8399">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FFDC22C" w14:textId="77777777" w:rsidR="00DC7639" w:rsidRDefault="000C1678" w:rsidP="00DC7639">
                          <w:pPr>
                            <w:pStyle w:val="Huisstijl-Paginanummer"/>
                          </w:pPr>
                          <w:r>
                            <w:t xml:space="preserve">Pagina </w:t>
                          </w:r>
                          <w:r>
                            <w:fldChar w:fldCharType="begin"/>
                          </w:r>
                          <w:r>
                            <w:instrText xml:space="preserve"> PAGE    \* MERGEFORMAT </w:instrText>
                          </w:r>
                          <w:r>
                            <w:fldChar w:fldCharType="separate"/>
                          </w:r>
                          <w:r w:rsidR="00194BA9">
                            <w:rPr>
                              <w:noProof/>
                            </w:rPr>
                            <w:t>1</w:t>
                          </w:r>
                          <w:r>
                            <w:rPr>
                              <w:noProof/>
                            </w:rPr>
                            <w:fldChar w:fldCharType="end"/>
                          </w:r>
                          <w:r>
                            <w:t xml:space="preserve"> van </w:t>
                          </w:r>
                          <w:r w:rsidR="00241554">
                            <w:fldChar w:fldCharType="begin"/>
                          </w:r>
                          <w:r w:rsidR="00241554">
                            <w:instrText xml:space="preserve"> NUMPAGES   \* MERGEFORMAT </w:instrText>
                          </w:r>
                          <w:r w:rsidR="00241554">
                            <w:fldChar w:fldCharType="separate"/>
                          </w:r>
                          <w:r w:rsidR="00194BA9">
                            <w:rPr>
                              <w:noProof/>
                            </w:rPr>
                            <w:t>3</w:t>
                          </w:r>
                          <w:r w:rsidR="0024155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8EF00C"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14:paraId="0FFDC22C" w14:textId="77777777" w:rsidR="00DC7639" w:rsidRDefault="000C1678" w:rsidP="00DC7639">
                    <w:pPr>
                      <w:pStyle w:val="Huisstijl-Paginanummer"/>
                    </w:pPr>
                    <w:r>
                      <w:t xml:space="preserve">Pagina </w:t>
                    </w:r>
                    <w:r>
                      <w:fldChar w:fldCharType="begin"/>
                    </w:r>
                    <w:r>
                      <w:instrText xml:space="preserve"> PAGE    \* MERGEFORMAT </w:instrText>
                    </w:r>
                    <w:r>
                      <w:fldChar w:fldCharType="separate"/>
                    </w:r>
                    <w:r w:rsidR="00194BA9">
                      <w:rPr>
                        <w:noProof/>
                      </w:rPr>
                      <w:t>1</w:t>
                    </w:r>
                    <w:r>
                      <w:rPr>
                        <w:noProof/>
                      </w:rPr>
                      <w:fldChar w:fldCharType="end"/>
                    </w:r>
                    <w:r>
                      <w:t xml:space="preserve"> van </w:t>
                    </w:r>
                    <w:r w:rsidR="00241554">
                      <w:fldChar w:fldCharType="begin"/>
                    </w:r>
                    <w:r w:rsidR="00241554">
                      <w:instrText xml:space="preserve"> NUMPAGES   \* MERGEFORMAT </w:instrText>
                    </w:r>
                    <w:r w:rsidR="00241554">
                      <w:fldChar w:fldCharType="separate"/>
                    </w:r>
                    <w:r w:rsidR="00194BA9">
                      <w:rPr>
                        <w:noProof/>
                      </w:rPr>
                      <w:t>3</w:t>
                    </w:r>
                    <w:r w:rsidR="00241554">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C31B" w14:textId="77777777" w:rsidR="00241554" w:rsidRDefault="00241554">
      <w:pPr>
        <w:spacing w:line="240" w:lineRule="auto"/>
      </w:pPr>
      <w:r>
        <w:separator/>
      </w:r>
    </w:p>
  </w:footnote>
  <w:footnote w:type="continuationSeparator" w:id="0">
    <w:p w14:paraId="5CAB2890" w14:textId="77777777" w:rsidR="00241554" w:rsidRDefault="00241554">
      <w:pPr>
        <w:spacing w:line="240" w:lineRule="auto"/>
      </w:pPr>
      <w:r>
        <w:continuationSeparator/>
      </w:r>
    </w:p>
  </w:footnote>
  <w:footnote w:id="1">
    <w:p w14:paraId="3A7E5FF5" w14:textId="77777777" w:rsidR="00CB3CB4" w:rsidRPr="0018548A" w:rsidRDefault="000C1678" w:rsidP="00CB3CB4">
      <w:pPr>
        <w:pStyle w:val="Voetnoottekst"/>
        <w:rPr>
          <w:rFonts w:ascii="Verdana" w:hAnsi="Verdana"/>
          <w:sz w:val="16"/>
          <w:szCs w:val="16"/>
        </w:rPr>
      </w:pPr>
      <w:r w:rsidRPr="0018548A">
        <w:rPr>
          <w:rStyle w:val="Voetnootmarkering"/>
          <w:rFonts w:ascii="Verdana" w:hAnsi="Verdana"/>
          <w:sz w:val="16"/>
          <w:szCs w:val="16"/>
        </w:rPr>
        <w:footnoteRef/>
      </w:r>
      <w:r w:rsidRPr="0018548A">
        <w:rPr>
          <w:rFonts w:ascii="Verdana" w:hAnsi="Verdana"/>
          <w:sz w:val="16"/>
          <w:szCs w:val="16"/>
        </w:rPr>
        <w:t xml:space="preserve"> Wet publieke gezondheid, art. 13, lid 1</w:t>
      </w:r>
    </w:p>
  </w:footnote>
  <w:footnote w:id="2">
    <w:p w14:paraId="1D341BA3" w14:textId="77777777" w:rsidR="00EC4397" w:rsidRPr="0009646D" w:rsidRDefault="000C1678">
      <w:pPr>
        <w:pStyle w:val="Voetnoottekst"/>
        <w:rPr>
          <w:rFonts w:ascii="Verdana" w:hAnsi="Verdana"/>
          <w:sz w:val="16"/>
          <w:szCs w:val="16"/>
        </w:rPr>
      </w:pPr>
      <w:r w:rsidRPr="0009646D">
        <w:rPr>
          <w:rStyle w:val="Voetnootmarkering"/>
          <w:rFonts w:ascii="Verdana" w:hAnsi="Verdana"/>
          <w:sz w:val="16"/>
          <w:szCs w:val="16"/>
        </w:rPr>
        <w:footnoteRef/>
      </w:r>
      <w:r w:rsidRPr="0009646D">
        <w:rPr>
          <w:rFonts w:ascii="Verdana" w:hAnsi="Verdana"/>
          <w:sz w:val="16"/>
          <w:szCs w:val="16"/>
        </w:rPr>
        <w:t xml:space="preserve"> TK 2017 – 2018, 32 793, nr. 313</w:t>
      </w:r>
    </w:p>
  </w:footnote>
  <w:footnote w:id="3">
    <w:p w14:paraId="731509B0" w14:textId="77777777" w:rsidR="00CB3CB4" w:rsidRPr="0018548A" w:rsidRDefault="000C1678" w:rsidP="00CB3CB4">
      <w:pPr>
        <w:pStyle w:val="Voetnoottekst"/>
        <w:rPr>
          <w:rFonts w:ascii="Verdana" w:hAnsi="Verdana"/>
          <w:sz w:val="16"/>
          <w:szCs w:val="16"/>
        </w:rPr>
      </w:pPr>
      <w:r w:rsidRPr="0018548A">
        <w:rPr>
          <w:rStyle w:val="Voetnootmarkering"/>
          <w:rFonts w:ascii="Verdana" w:hAnsi="Verdana"/>
          <w:sz w:val="16"/>
          <w:szCs w:val="16"/>
        </w:rPr>
        <w:footnoteRef/>
      </w:r>
      <w:r w:rsidRPr="0018548A">
        <w:rPr>
          <w:rFonts w:ascii="Verdana" w:hAnsi="Verdana"/>
          <w:sz w:val="16"/>
          <w:szCs w:val="16"/>
        </w:rPr>
        <w:t xml:space="preserve"> TK 2017-2018, 32 793, nr. 313</w:t>
      </w:r>
    </w:p>
  </w:footnote>
  <w:footnote w:id="4">
    <w:p w14:paraId="09219E1A" w14:textId="77777777" w:rsidR="00CB3CB4" w:rsidRDefault="000C1678" w:rsidP="00CB3CB4">
      <w:pPr>
        <w:pStyle w:val="Voetnoottekst"/>
      </w:pPr>
      <w:r w:rsidRPr="0018548A">
        <w:rPr>
          <w:rStyle w:val="Voetnootmarkering"/>
          <w:rFonts w:ascii="Verdana" w:hAnsi="Verdana"/>
          <w:sz w:val="16"/>
          <w:szCs w:val="16"/>
        </w:rPr>
        <w:footnoteRef/>
      </w:r>
      <w:r w:rsidRPr="0018548A">
        <w:rPr>
          <w:rFonts w:ascii="Verdana" w:hAnsi="Verdana"/>
          <w:sz w:val="16"/>
          <w:szCs w:val="16"/>
        </w:rPr>
        <w:t xml:space="preserve"> TK 2018-2019, 32 793, nr. 339</w:t>
      </w:r>
    </w:p>
  </w:footnote>
  <w:footnote w:id="5">
    <w:p w14:paraId="69BAF3FB" w14:textId="77777777" w:rsidR="00CB3CB4" w:rsidRPr="00823906" w:rsidRDefault="000C1678" w:rsidP="00CB3CB4">
      <w:pPr>
        <w:pStyle w:val="Voetnoottekst"/>
        <w:rPr>
          <w:rFonts w:ascii="Verdana" w:hAnsi="Verdana"/>
          <w:sz w:val="16"/>
          <w:szCs w:val="16"/>
        </w:rPr>
      </w:pPr>
      <w:r w:rsidRPr="00823906">
        <w:rPr>
          <w:rStyle w:val="Voetnootmarkering"/>
          <w:rFonts w:ascii="Verdana" w:hAnsi="Verdana"/>
          <w:sz w:val="16"/>
          <w:szCs w:val="16"/>
        </w:rPr>
        <w:footnoteRef/>
      </w:r>
      <w:r w:rsidRPr="00823906">
        <w:rPr>
          <w:rFonts w:ascii="Verdana" w:hAnsi="Verdana"/>
          <w:sz w:val="16"/>
          <w:szCs w:val="16"/>
        </w:rPr>
        <w:t xml:space="preserve"> https://www.sp.nl/sites/default/files/twaalfpuntenplan_verkleining_segv.pdf</w:t>
      </w:r>
    </w:p>
  </w:footnote>
  <w:footnote w:id="6">
    <w:p w14:paraId="442EC84A" w14:textId="77777777" w:rsidR="00CB3CB4" w:rsidRPr="00A53E5F" w:rsidRDefault="000C1678" w:rsidP="00CB3CB4">
      <w:pPr>
        <w:pStyle w:val="Voetnoottekst"/>
        <w:rPr>
          <w:sz w:val="16"/>
          <w:szCs w:val="16"/>
        </w:rPr>
      </w:pPr>
      <w:r w:rsidRPr="00823906">
        <w:rPr>
          <w:rStyle w:val="Voetnootmarkering"/>
          <w:rFonts w:ascii="Verdana" w:hAnsi="Verdana"/>
          <w:sz w:val="16"/>
          <w:szCs w:val="16"/>
        </w:rPr>
        <w:footnoteRef/>
      </w:r>
      <w:r w:rsidRPr="00823906">
        <w:rPr>
          <w:rFonts w:ascii="Verdana" w:hAnsi="Verdana"/>
          <w:sz w:val="16"/>
          <w:szCs w:val="16"/>
        </w:rPr>
        <w:t xml:space="preserve"> https://www.wrr.nl/publicaties/policy-briefs/2018/08/27/van-verschil-naar-potentieel.-een-realistisch-perspectief-op-de-sociaaleconomische-gezondheidsverschillen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FF9C" w14:textId="1ED80D7D" w:rsidR="00CD5856" w:rsidRDefault="000C1678">
    <w:pPr>
      <w:pStyle w:val="Koptekst"/>
    </w:pPr>
    <w:r>
      <w:rPr>
        <w:noProof/>
        <w:lang w:eastAsia="nl-NL" w:bidi="ar-SA"/>
      </w:rPr>
      <w:drawing>
        <wp:anchor distT="0" distB="0" distL="114300" distR="114300" simplePos="0" relativeHeight="251661312" behindDoc="1" locked="0" layoutInCell="1" allowOverlap="1" wp14:anchorId="57901B69" wp14:editId="4E785F3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4183"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7AE9932C" wp14:editId="6DC0092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59409"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577C4">
      <w:rPr>
        <w:noProof/>
        <w:lang w:eastAsia="nl-NL" w:bidi="ar-SA"/>
      </w:rPr>
      <mc:AlternateContent>
        <mc:Choice Requires="wps">
          <w:drawing>
            <wp:anchor distT="0" distB="0" distL="114300" distR="114300" simplePos="0" relativeHeight="251666432" behindDoc="0" locked="0" layoutInCell="1" allowOverlap="1" wp14:anchorId="7B2BF4E8" wp14:editId="4595CCA1">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8FAD89B" w14:textId="77777777" w:rsidR="00CD5856" w:rsidRDefault="000C1678">
                          <w:pPr>
                            <w:pStyle w:val="Huisstijl-AfzendgegevensW1"/>
                          </w:pPr>
                          <w:r>
                            <w:t>Bezoekadres</w:t>
                          </w:r>
                        </w:p>
                        <w:p w14:paraId="5A548D7F" w14:textId="77777777" w:rsidR="00CD5856" w:rsidRDefault="000C1678">
                          <w:pPr>
                            <w:pStyle w:val="Huisstijl-Afzendgegevens"/>
                          </w:pPr>
                          <w:r>
                            <w:t>Parnassusplein 5</w:t>
                          </w:r>
                        </w:p>
                        <w:p w14:paraId="78C51D25" w14:textId="77777777" w:rsidR="00CD5856" w:rsidRDefault="000C1678">
                          <w:pPr>
                            <w:pStyle w:val="Huisstijl-Afzendgegevens"/>
                          </w:pPr>
                          <w:r w:rsidRPr="008D59C5">
                            <w:t>251</w:t>
                          </w:r>
                          <w:r>
                            <w:t>1</w:t>
                          </w:r>
                          <w:r w:rsidRPr="008D59C5">
                            <w:t xml:space="preserve"> </w:t>
                          </w:r>
                          <w:r>
                            <w:t xml:space="preserve">VX  </w:t>
                          </w:r>
                          <w:r w:rsidRPr="008D59C5">
                            <w:t>Den Haag</w:t>
                          </w:r>
                        </w:p>
                        <w:p w14:paraId="3CFC16BE" w14:textId="77777777" w:rsidR="00CD5856" w:rsidRDefault="000C1678">
                          <w:pPr>
                            <w:pStyle w:val="Huisstijl-Afzendgegevens"/>
                          </w:pPr>
                          <w:r w:rsidRPr="008D59C5">
                            <w:t>www.rijksoverheid.nl</w:t>
                          </w:r>
                        </w:p>
                        <w:p w14:paraId="2E014C12" w14:textId="77777777" w:rsidR="00CD5856" w:rsidRDefault="000C1678">
                          <w:pPr>
                            <w:pStyle w:val="Huisstijl-ReferentiegegevenskopW2"/>
                          </w:pPr>
                          <w:r w:rsidRPr="008D59C5">
                            <w:t>Kenmerk</w:t>
                          </w:r>
                        </w:p>
                        <w:p w14:paraId="02D0083D" w14:textId="3768993A" w:rsidR="00CD5856" w:rsidRDefault="00241554">
                          <w:pPr>
                            <w:pStyle w:val="Huisstijl-Referentiegegevens"/>
                          </w:pPr>
                          <w:r>
                            <w:fldChar w:fldCharType="begin"/>
                          </w:r>
                          <w:r>
                            <w:instrText xml:space="preserve"> DOCPROPERTY  KenmerkVWS  \* MERGEFORMAT </w:instrText>
                          </w:r>
                          <w:r>
                            <w:fldChar w:fldCharType="separate"/>
                          </w:r>
                          <w:r w:rsidR="005577C4">
                            <w:t>1663203-203250-PG</w:t>
                          </w:r>
                          <w:r>
                            <w:fldChar w:fldCharType="end"/>
                          </w:r>
                        </w:p>
                        <w:p w14:paraId="01D8BA65" w14:textId="77777777" w:rsidR="00E00C89" w:rsidRDefault="00241554">
                          <w:pPr>
                            <w:pStyle w:val="Huisstijl-Referentiegegevens"/>
                          </w:pPr>
                        </w:p>
                        <w:p w14:paraId="72736AF0" w14:textId="77777777" w:rsidR="00CD5856" w:rsidRDefault="000C1678" w:rsidP="00E00C89">
                          <w:pPr>
                            <w:pStyle w:val="Huisstijl-ReferentiegegevenskopW1"/>
                          </w:pPr>
                          <w:r w:rsidRPr="008D59C5">
                            <w:t>Bijlage(n)</w:t>
                          </w:r>
                        </w:p>
                        <w:p w14:paraId="50DA7D81" w14:textId="77777777" w:rsidR="00E00C89" w:rsidRDefault="000C1678" w:rsidP="00E00C89">
                          <w:pPr>
                            <w:pStyle w:val="Huisstijl-Referentiegegevens"/>
                          </w:pPr>
                          <w:r>
                            <w:t>1</w:t>
                          </w:r>
                        </w:p>
                        <w:p w14:paraId="690DAE07" w14:textId="77777777" w:rsidR="00E00C89" w:rsidRPr="00E00C89" w:rsidRDefault="00241554" w:rsidP="00E00C89">
                          <w:pPr>
                            <w:pStyle w:val="Huisstijl-Referentiegegevens"/>
                          </w:pPr>
                        </w:p>
                        <w:p w14:paraId="4CDA3F86" w14:textId="77777777" w:rsidR="00CD5856" w:rsidRDefault="000C1678">
                          <w:pPr>
                            <w:pStyle w:val="Huisstijl-ReferentiegegevenskopW1"/>
                          </w:pPr>
                          <w:r>
                            <w:t>Uw brief</w:t>
                          </w:r>
                        </w:p>
                        <w:p w14:paraId="6BC3D09E" w14:textId="057D005B" w:rsidR="00CD5856" w:rsidRDefault="000C1678">
                          <w:pPr>
                            <w:pStyle w:val="Huisstijl-Referentiegegevens"/>
                          </w:pPr>
                          <w:r>
                            <w:fldChar w:fldCharType="begin"/>
                          </w:r>
                          <w:r>
                            <w:instrText xml:space="preserve"> DOCPROPERTY  KenmerkAfzender  \* MERGEFORMAT </w:instrText>
                          </w:r>
                          <w:r>
                            <w:fldChar w:fldCharType="end"/>
                          </w:r>
                          <w:r>
                            <w:t xml:space="preserve"> </w:t>
                          </w:r>
                        </w:p>
                        <w:p w14:paraId="52272E8A" w14:textId="77777777" w:rsidR="00FC4A32" w:rsidRDefault="00241554">
                          <w:pPr>
                            <w:pStyle w:val="Huisstijl-Referentiegegevens"/>
                          </w:pPr>
                        </w:p>
                        <w:p w14:paraId="443148C3" w14:textId="77777777" w:rsidR="00FC4A32" w:rsidRDefault="00241554">
                          <w:pPr>
                            <w:pStyle w:val="Huisstijl-Referentiegegevens"/>
                          </w:pPr>
                        </w:p>
                        <w:p w14:paraId="31C13882" w14:textId="77777777" w:rsidR="00CD5856" w:rsidRDefault="000C1678">
                          <w:pPr>
                            <w:pStyle w:val="Huisstijl-Algemenevoorwaarden"/>
                          </w:pPr>
                          <w:r>
                            <w:t>Correspondentie uitsluitend richten aan het retouradres met vermelding van de datum en het kenmerk van deze brief.</w:t>
                          </w:r>
                        </w:p>
                        <w:p w14:paraId="5CA19AA2" w14:textId="77777777" w:rsidR="00CD5856" w:rsidRDefault="0024155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2BF4E8"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14:paraId="48FAD89B" w14:textId="77777777" w:rsidR="00CD5856" w:rsidRDefault="000C1678">
                    <w:pPr>
                      <w:pStyle w:val="Huisstijl-AfzendgegevensW1"/>
                    </w:pPr>
                    <w:r>
                      <w:t>Bezoekadres</w:t>
                    </w:r>
                  </w:p>
                  <w:p w14:paraId="5A548D7F" w14:textId="77777777" w:rsidR="00CD5856" w:rsidRDefault="000C1678">
                    <w:pPr>
                      <w:pStyle w:val="Huisstijl-Afzendgegevens"/>
                    </w:pPr>
                    <w:r>
                      <w:t>Parnassusplein 5</w:t>
                    </w:r>
                  </w:p>
                  <w:p w14:paraId="78C51D25" w14:textId="77777777" w:rsidR="00CD5856" w:rsidRDefault="000C1678">
                    <w:pPr>
                      <w:pStyle w:val="Huisstijl-Afzendgegevens"/>
                    </w:pPr>
                    <w:r w:rsidRPr="008D59C5">
                      <w:t>251</w:t>
                    </w:r>
                    <w:r>
                      <w:t>1</w:t>
                    </w:r>
                    <w:r w:rsidRPr="008D59C5">
                      <w:t xml:space="preserve"> </w:t>
                    </w:r>
                    <w:r>
                      <w:t xml:space="preserve">VX  </w:t>
                    </w:r>
                    <w:r w:rsidRPr="008D59C5">
                      <w:t>Den Haag</w:t>
                    </w:r>
                  </w:p>
                  <w:p w14:paraId="3CFC16BE" w14:textId="77777777" w:rsidR="00CD5856" w:rsidRDefault="000C1678">
                    <w:pPr>
                      <w:pStyle w:val="Huisstijl-Afzendgegevens"/>
                    </w:pPr>
                    <w:r w:rsidRPr="008D59C5">
                      <w:t>www.rijksoverheid.nl</w:t>
                    </w:r>
                  </w:p>
                  <w:p w14:paraId="2E014C12" w14:textId="77777777" w:rsidR="00CD5856" w:rsidRDefault="000C1678">
                    <w:pPr>
                      <w:pStyle w:val="Huisstijl-ReferentiegegevenskopW2"/>
                    </w:pPr>
                    <w:r w:rsidRPr="008D59C5">
                      <w:t>Kenmerk</w:t>
                    </w:r>
                  </w:p>
                  <w:p w14:paraId="02D0083D" w14:textId="3768993A" w:rsidR="00CD5856" w:rsidRDefault="00241554">
                    <w:pPr>
                      <w:pStyle w:val="Huisstijl-Referentiegegevens"/>
                    </w:pPr>
                    <w:r>
                      <w:fldChar w:fldCharType="begin"/>
                    </w:r>
                    <w:r>
                      <w:instrText xml:space="preserve"> DOCPROPERTY  KenmerkVWS  \* MERGEFORMAT </w:instrText>
                    </w:r>
                    <w:r>
                      <w:fldChar w:fldCharType="separate"/>
                    </w:r>
                    <w:r w:rsidR="005577C4">
                      <w:t>1663203-203250-PG</w:t>
                    </w:r>
                    <w:r>
                      <w:fldChar w:fldCharType="end"/>
                    </w:r>
                  </w:p>
                  <w:p w14:paraId="01D8BA65" w14:textId="77777777" w:rsidR="00E00C89" w:rsidRDefault="00241554">
                    <w:pPr>
                      <w:pStyle w:val="Huisstijl-Referentiegegevens"/>
                    </w:pPr>
                  </w:p>
                  <w:p w14:paraId="72736AF0" w14:textId="77777777" w:rsidR="00CD5856" w:rsidRDefault="000C1678" w:rsidP="00E00C89">
                    <w:pPr>
                      <w:pStyle w:val="Huisstijl-ReferentiegegevenskopW1"/>
                    </w:pPr>
                    <w:r w:rsidRPr="008D59C5">
                      <w:t>Bijlage(n)</w:t>
                    </w:r>
                  </w:p>
                  <w:p w14:paraId="50DA7D81" w14:textId="77777777" w:rsidR="00E00C89" w:rsidRDefault="000C1678" w:rsidP="00E00C89">
                    <w:pPr>
                      <w:pStyle w:val="Huisstijl-Referentiegegevens"/>
                    </w:pPr>
                    <w:r>
                      <w:t>1</w:t>
                    </w:r>
                  </w:p>
                  <w:p w14:paraId="690DAE07" w14:textId="77777777" w:rsidR="00E00C89" w:rsidRPr="00E00C89" w:rsidRDefault="00241554" w:rsidP="00E00C89">
                    <w:pPr>
                      <w:pStyle w:val="Huisstijl-Referentiegegevens"/>
                    </w:pPr>
                  </w:p>
                  <w:p w14:paraId="4CDA3F86" w14:textId="77777777" w:rsidR="00CD5856" w:rsidRDefault="000C1678">
                    <w:pPr>
                      <w:pStyle w:val="Huisstijl-ReferentiegegevenskopW1"/>
                    </w:pPr>
                    <w:r>
                      <w:t>Uw brief</w:t>
                    </w:r>
                  </w:p>
                  <w:p w14:paraId="6BC3D09E" w14:textId="057D005B" w:rsidR="00CD5856" w:rsidRDefault="000C1678">
                    <w:pPr>
                      <w:pStyle w:val="Huisstijl-Referentiegegevens"/>
                    </w:pPr>
                    <w:r>
                      <w:fldChar w:fldCharType="begin"/>
                    </w:r>
                    <w:r>
                      <w:instrText xml:space="preserve"> DOCPROPERTY  KenmerkAfzender  \* MERGEFORMAT </w:instrText>
                    </w:r>
                    <w:r>
                      <w:fldChar w:fldCharType="end"/>
                    </w:r>
                    <w:r>
                      <w:t xml:space="preserve"> </w:t>
                    </w:r>
                  </w:p>
                  <w:p w14:paraId="52272E8A" w14:textId="77777777" w:rsidR="00FC4A32" w:rsidRDefault="00241554">
                    <w:pPr>
                      <w:pStyle w:val="Huisstijl-Referentiegegevens"/>
                    </w:pPr>
                  </w:p>
                  <w:p w14:paraId="443148C3" w14:textId="77777777" w:rsidR="00FC4A32" w:rsidRDefault="00241554">
                    <w:pPr>
                      <w:pStyle w:val="Huisstijl-Referentiegegevens"/>
                    </w:pPr>
                  </w:p>
                  <w:p w14:paraId="31C13882" w14:textId="77777777" w:rsidR="00CD5856" w:rsidRDefault="000C1678">
                    <w:pPr>
                      <w:pStyle w:val="Huisstijl-Algemenevoorwaarden"/>
                    </w:pPr>
                    <w:r>
                      <w:t>Correspondentie uitsluitend richten aan het retouradres met vermelding van de datum en het kenmerk van deze brief.</w:t>
                    </w:r>
                  </w:p>
                  <w:p w14:paraId="5CA19AA2" w14:textId="77777777" w:rsidR="00CD5856" w:rsidRDefault="00241554"/>
                </w:txbxContent>
              </v:textbox>
              <w10:wrap anchorx="page" anchory="page"/>
            </v:shape>
          </w:pict>
        </mc:Fallback>
      </mc:AlternateContent>
    </w:r>
    <w:r w:rsidR="005577C4">
      <w:rPr>
        <w:noProof/>
        <w:lang w:eastAsia="nl-NL" w:bidi="ar-SA"/>
      </w:rPr>
      <mc:AlternateContent>
        <mc:Choice Requires="wps">
          <w:drawing>
            <wp:anchor distT="0" distB="0" distL="114300" distR="114300" simplePos="0" relativeHeight="251665408" behindDoc="0" locked="0" layoutInCell="1" allowOverlap="1" wp14:anchorId="605F5D18" wp14:editId="68E88540">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6A903B1E" w14:textId="77777777" w:rsidR="00CD5856" w:rsidRDefault="00241554">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5F5D18"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14:paraId="6A903B1E" w14:textId="77777777" w:rsidR="00CD5856" w:rsidRDefault="00241554">
                    <w:pPr>
                      <w:pStyle w:val="Huisstijl-Datumenbetreft"/>
                      <w:tabs>
                        <w:tab w:val="left" w:pos="-5954"/>
                        <w:tab w:val="left" w:pos="-5670"/>
                      </w:tabs>
                    </w:pPr>
                  </w:p>
                </w:txbxContent>
              </v:textbox>
              <w10:wrap anchorx="page" anchory="page"/>
            </v:shape>
          </w:pict>
        </mc:Fallback>
      </mc:AlternateContent>
    </w:r>
    <w:r w:rsidR="005577C4">
      <w:rPr>
        <w:noProof/>
        <w:lang w:eastAsia="nl-NL" w:bidi="ar-SA"/>
      </w:rPr>
      <mc:AlternateContent>
        <mc:Choice Requires="wps">
          <w:drawing>
            <wp:anchor distT="0" distB="0" distL="114300" distR="114300" simplePos="0" relativeHeight="251664384" behindDoc="0" locked="0" layoutInCell="1" allowOverlap="1" wp14:anchorId="45834273" wp14:editId="7F52A5B8">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1057BCE" w14:textId="77777777" w:rsidR="00CD5856" w:rsidRDefault="00241554">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34273"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14:paraId="31057BCE" w14:textId="77777777" w:rsidR="00CD5856" w:rsidRDefault="00241554">
                    <w:pPr>
                      <w:pStyle w:val="Huisstijl-Toezendgegevens"/>
                    </w:pPr>
                  </w:p>
                </w:txbxContent>
              </v:textbox>
              <w10:wrap anchorx="page" anchory="page"/>
            </v:shape>
          </w:pict>
        </mc:Fallback>
      </mc:AlternateContent>
    </w:r>
    <w:r w:rsidR="005577C4">
      <w:rPr>
        <w:noProof/>
        <w:lang w:eastAsia="nl-NL" w:bidi="ar-SA"/>
      </w:rPr>
      <mc:AlternateContent>
        <mc:Choice Requires="wps">
          <w:drawing>
            <wp:anchor distT="0" distB="0" distL="114300" distR="114300" simplePos="0" relativeHeight="251663360" behindDoc="0" locked="0" layoutInCell="1" allowOverlap="1" wp14:anchorId="579922B9" wp14:editId="74B0077D">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41F18E9" w14:textId="77777777" w:rsidR="00CD5856" w:rsidRDefault="000C1678">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922B9"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14:paraId="441F18E9" w14:textId="77777777" w:rsidR="00CD5856" w:rsidRDefault="000C1678">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sidR="005577C4">
      <w:rPr>
        <w:noProof/>
        <w:lang w:eastAsia="nl-NL" w:bidi="ar-SA"/>
      </w:rPr>
      <mc:AlternateContent>
        <mc:Choice Requires="wps">
          <w:drawing>
            <wp:anchor distT="0" distB="0" distL="114300" distR="114300" simplePos="0" relativeHeight="251662336" behindDoc="0" locked="1" layoutInCell="1" allowOverlap="1" wp14:anchorId="28D5F118" wp14:editId="33126C2E">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A6321D9" w14:textId="77777777" w:rsidR="00CD5856" w:rsidRDefault="000C1678">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5F118"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14:paraId="6A6321D9" w14:textId="77777777" w:rsidR="00CD5856" w:rsidRDefault="000C1678">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F73B" w14:textId="4F65C9BF" w:rsidR="00CD5856" w:rsidRDefault="005577C4">
    <w:pPr>
      <w:pStyle w:val="Koptekst"/>
    </w:pPr>
    <w:r>
      <w:rPr>
        <w:noProof/>
        <w:lang w:eastAsia="nl-NL" w:bidi="ar-SA"/>
      </w:rPr>
      <mc:AlternateContent>
        <mc:Choice Requires="wps">
          <w:drawing>
            <wp:anchor distT="0" distB="0" distL="114300" distR="114300" simplePos="0" relativeHeight="251667456" behindDoc="0" locked="0" layoutInCell="1" allowOverlap="1" wp14:anchorId="309BDD65" wp14:editId="067847C3">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440FFF3" w14:textId="77777777" w:rsidR="00CD5856" w:rsidRDefault="000C1678">
                          <w:pPr>
                            <w:pStyle w:val="Huisstijl-ReferentiegegevenskopW2"/>
                          </w:pPr>
                          <w:r w:rsidRPr="008D59C5">
                            <w:t>Kenmerk</w:t>
                          </w:r>
                        </w:p>
                        <w:p w14:paraId="7CA7F5A6" w14:textId="73BB6187" w:rsidR="00CD5856" w:rsidRDefault="00241554">
                          <w:pPr>
                            <w:pStyle w:val="Huisstijl-Referentiegegevens"/>
                          </w:pPr>
                          <w:r>
                            <w:fldChar w:fldCharType="begin"/>
                          </w:r>
                          <w:r>
                            <w:instrText xml:space="preserve"> DOCPROPERTY  KenmerkVWS  \* MERGEFORMAT </w:instrText>
                          </w:r>
                          <w:r>
                            <w:fldChar w:fldCharType="separate"/>
                          </w:r>
                          <w:r w:rsidR="005577C4">
                            <w:t>1663203-203250-PG</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9BDD65"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14:paraId="7440FFF3" w14:textId="77777777" w:rsidR="00CD5856" w:rsidRDefault="000C1678">
                    <w:pPr>
                      <w:pStyle w:val="Huisstijl-ReferentiegegevenskopW2"/>
                    </w:pPr>
                    <w:r w:rsidRPr="008D59C5">
                      <w:t>Kenmerk</w:t>
                    </w:r>
                  </w:p>
                  <w:p w14:paraId="7CA7F5A6" w14:textId="73BB6187" w:rsidR="00CD5856" w:rsidRDefault="00241554">
                    <w:pPr>
                      <w:pStyle w:val="Huisstijl-Referentiegegevens"/>
                    </w:pPr>
                    <w:r>
                      <w:fldChar w:fldCharType="begin"/>
                    </w:r>
                    <w:r>
                      <w:instrText xml:space="preserve"> DOCPROPERTY  KenmerkVWS  \* MERGEFORMAT </w:instrText>
                    </w:r>
                    <w:r>
                      <w:fldChar w:fldCharType="separate"/>
                    </w:r>
                    <w:r w:rsidR="005577C4">
                      <w:t>1663203-203250-PG</w:t>
                    </w:r>
                    <w:r>
                      <w:fldChar w:fldCharType="end"/>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668927C8" wp14:editId="667442E8">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20B482A" w14:textId="7609C169" w:rsidR="00CD5856" w:rsidRDefault="000C1678">
                          <w:pPr>
                            <w:pStyle w:val="Huisstijl-Paginanummer"/>
                          </w:pPr>
                          <w:r>
                            <w:t xml:space="preserve">Pagina </w:t>
                          </w:r>
                          <w:r>
                            <w:fldChar w:fldCharType="begin"/>
                          </w:r>
                          <w:r>
                            <w:instrText xml:space="preserve"> PAGE    \* MERGEFORMAT </w:instrText>
                          </w:r>
                          <w:r>
                            <w:fldChar w:fldCharType="separate"/>
                          </w:r>
                          <w:r w:rsidR="00194BA9">
                            <w:rPr>
                              <w:noProof/>
                            </w:rPr>
                            <w:t>2</w:t>
                          </w:r>
                          <w:r>
                            <w:rPr>
                              <w:noProof/>
                            </w:rPr>
                            <w:fldChar w:fldCharType="end"/>
                          </w:r>
                          <w:r>
                            <w:t xml:space="preserve"> van </w:t>
                          </w:r>
                          <w:r w:rsidR="00241554">
                            <w:fldChar w:fldCharType="begin"/>
                          </w:r>
                          <w:r w:rsidR="00241554">
                            <w:instrText xml:space="preserve"> SECTIONPAGES  \* Arabic  \* MERGEFORMAT </w:instrText>
                          </w:r>
                          <w:r w:rsidR="00241554">
                            <w:fldChar w:fldCharType="separate"/>
                          </w:r>
                          <w:r w:rsidR="005577C4">
                            <w:rPr>
                              <w:noProof/>
                            </w:rPr>
                            <w:t>3</w:t>
                          </w:r>
                          <w:r w:rsidR="00241554">
                            <w:rPr>
                              <w:noProof/>
                            </w:rPr>
                            <w:fldChar w:fldCharType="end"/>
                          </w:r>
                        </w:p>
                        <w:p w14:paraId="45DC4049" w14:textId="77777777" w:rsidR="00CD5856" w:rsidRDefault="00241554"/>
                        <w:p w14:paraId="2D9AFFDF" w14:textId="77777777" w:rsidR="00CD5856" w:rsidRDefault="00241554">
                          <w:pPr>
                            <w:pStyle w:val="Huisstijl-Paginanummer"/>
                          </w:pPr>
                        </w:p>
                        <w:p w14:paraId="2E56CF33" w14:textId="77777777" w:rsidR="00CD5856" w:rsidRDefault="00241554">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927C8"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14:paraId="420B482A" w14:textId="7609C169" w:rsidR="00CD5856" w:rsidRDefault="000C1678">
                    <w:pPr>
                      <w:pStyle w:val="Huisstijl-Paginanummer"/>
                    </w:pPr>
                    <w:r>
                      <w:t xml:space="preserve">Pagina </w:t>
                    </w:r>
                    <w:r>
                      <w:fldChar w:fldCharType="begin"/>
                    </w:r>
                    <w:r>
                      <w:instrText xml:space="preserve"> PAGE    \* MERGEFORMAT </w:instrText>
                    </w:r>
                    <w:r>
                      <w:fldChar w:fldCharType="separate"/>
                    </w:r>
                    <w:r w:rsidR="00194BA9">
                      <w:rPr>
                        <w:noProof/>
                      </w:rPr>
                      <w:t>2</w:t>
                    </w:r>
                    <w:r>
                      <w:rPr>
                        <w:noProof/>
                      </w:rPr>
                      <w:fldChar w:fldCharType="end"/>
                    </w:r>
                    <w:r>
                      <w:t xml:space="preserve"> van </w:t>
                    </w:r>
                    <w:r w:rsidR="00241554">
                      <w:fldChar w:fldCharType="begin"/>
                    </w:r>
                    <w:r w:rsidR="00241554">
                      <w:instrText xml:space="preserve"> SECTIONPAGES  \* Arabic  \* MERGEFORMAT </w:instrText>
                    </w:r>
                    <w:r w:rsidR="00241554">
                      <w:fldChar w:fldCharType="separate"/>
                    </w:r>
                    <w:r w:rsidR="005577C4">
                      <w:rPr>
                        <w:noProof/>
                      </w:rPr>
                      <w:t>3</w:t>
                    </w:r>
                    <w:r w:rsidR="00241554">
                      <w:rPr>
                        <w:noProof/>
                      </w:rPr>
                      <w:fldChar w:fldCharType="end"/>
                    </w:r>
                  </w:p>
                  <w:p w14:paraId="45DC4049" w14:textId="77777777" w:rsidR="00CD5856" w:rsidRDefault="00241554"/>
                  <w:p w14:paraId="2D9AFFDF" w14:textId="77777777" w:rsidR="00CD5856" w:rsidRDefault="00241554">
                    <w:pPr>
                      <w:pStyle w:val="Huisstijl-Paginanummer"/>
                    </w:pPr>
                  </w:p>
                  <w:p w14:paraId="2E56CF33" w14:textId="77777777" w:rsidR="00CD5856" w:rsidRDefault="00241554">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F6EE" w14:textId="714B0359" w:rsidR="00CD5856" w:rsidRDefault="005577C4">
    <w:pPr>
      <w:pStyle w:val="Koptekst"/>
    </w:pPr>
    <w:r>
      <w:rPr>
        <w:noProof/>
        <w:lang w:eastAsia="nl-NL" w:bidi="ar-SA"/>
      </w:rPr>
      <mc:AlternateContent>
        <mc:Choice Requires="wps">
          <w:drawing>
            <wp:anchor distT="0" distB="0" distL="114300" distR="114300" simplePos="0" relativeHeight="251672576" behindDoc="0" locked="0" layoutInCell="1" allowOverlap="1" wp14:anchorId="36C8176C" wp14:editId="0DE3A559">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6647302" w14:textId="77777777" w:rsidR="00CD5856" w:rsidRDefault="000C167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369D0026" w14:textId="77777777" w:rsidR="00CD5856" w:rsidRDefault="000C1678">
                          <w:pPr>
                            <w:pStyle w:val="Huisstijl-Datumenbetreft"/>
                            <w:tabs>
                              <w:tab w:val="left" w:pos="-5954"/>
                              <w:tab w:val="left" w:pos="-5670"/>
                            </w:tabs>
                          </w:pPr>
                          <w:r>
                            <w:t>Betreft</w:t>
                          </w:r>
                          <w:r>
                            <w:tab/>
                            <w:t>BETREFT</w:t>
                          </w:r>
                        </w:p>
                        <w:p w14:paraId="401B8546" w14:textId="77777777" w:rsidR="00CD5856" w:rsidRDefault="00241554">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6C8176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14:paraId="66647302" w14:textId="77777777" w:rsidR="00CD5856" w:rsidRDefault="000C167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369D0026" w14:textId="77777777" w:rsidR="00CD5856" w:rsidRDefault="000C1678">
                    <w:pPr>
                      <w:pStyle w:val="Huisstijl-Datumenbetreft"/>
                      <w:tabs>
                        <w:tab w:val="left" w:pos="-5954"/>
                        <w:tab w:val="left" w:pos="-5670"/>
                      </w:tabs>
                    </w:pPr>
                    <w:r>
                      <w:t>Betreft</w:t>
                    </w:r>
                    <w:r>
                      <w:tab/>
                      <w:t>BETREFT</w:t>
                    </w:r>
                  </w:p>
                  <w:p w14:paraId="401B8546" w14:textId="77777777" w:rsidR="00CD5856" w:rsidRDefault="00241554">
                    <w:pPr>
                      <w:pStyle w:val="Huisstijl-Datumenbetreft"/>
                      <w:tabs>
                        <w:tab w:val="left" w:pos="-5954"/>
                        <w:tab w:val="left" w:pos="-5670"/>
                      </w:tabs>
                    </w:pPr>
                  </w:p>
                </w:txbxContent>
              </v:textbox>
              <w10:wrap type="topAndBottom" anchorx="page" anchory="page"/>
            </v:shape>
          </w:pict>
        </mc:Fallback>
      </mc:AlternateContent>
    </w:r>
    <w:r w:rsidR="000C1678">
      <w:rPr>
        <w:noProof/>
        <w:lang w:eastAsia="nl-NL" w:bidi="ar-SA"/>
      </w:rPr>
      <w:drawing>
        <wp:anchor distT="0" distB="0" distL="114300" distR="114300" simplePos="0" relativeHeight="251659264" behindDoc="0" locked="0" layoutInCell="1" allowOverlap="1" wp14:anchorId="35375610" wp14:editId="26ED76C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36789"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0C1678">
      <w:rPr>
        <w:noProof/>
        <w:lang w:eastAsia="nl-NL" w:bidi="ar-SA"/>
      </w:rPr>
      <w:drawing>
        <wp:anchor distT="0" distB="0" distL="114300" distR="114300" simplePos="0" relativeHeight="251658240" behindDoc="1" locked="0" layoutInCell="1" allowOverlap="1" wp14:anchorId="7EF1CD3C" wp14:editId="1D5B720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56791"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58335548" wp14:editId="2D0F0FDC">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D47D9B8" w14:textId="77777777" w:rsidR="00CD5856" w:rsidRDefault="000C1678">
                          <w:pPr>
                            <w:pStyle w:val="Huisstijl-Afzendgegevens"/>
                          </w:pPr>
                          <w:r w:rsidRPr="008D59C5">
                            <w:t>Rijnstraat 50</w:t>
                          </w:r>
                        </w:p>
                        <w:p w14:paraId="58783C96" w14:textId="77777777" w:rsidR="00CD5856" w:rsidRDefault="000C1678">
                          <w:pPr>
                            <w:pStyle w:val="Huisstijl-Afzendgegevens"/>
                          </w:pPr>
                          <w:r w:rsidRPr="008D59C5">
                            <w:t>Den Haag</w:t>
                          </w:r>
                        </w:p>
                        <w:p w14:paraId="17B9310B" w14:textId="77777777" w:rsidR="00CD5856" w:rsidRDefault="000C1678">
                          <w:pPr>
                            <w:pStyle w:val="Huisstijl-Afzendgegevens"/>
                          </w:pPr>
                          <w:r w:rsidRPr="008D59C5">
                            <w:t>www.rijksoverheid.nl</w:t>
                          </w:r>
                        </w:p>
                        <w:p w14:paraId="369B31B6" w14:textId="77777777" w:rsidR="00CD5856" w:rsidRDefault="000C1678">
                          <w:pPr>
                            <w:pStyle w:val="Huisstijl-AfzendgegevenskopW1"/>
                          </w:pPr>
                          <w:r>
                            <w:t>Contactpersoon</w:t>
                          </w:r>
                        </w:p>
                        <w:p w14:paraId="7ACEEE3A" w14:textId="77777777" w:rsidR="00CD5856" w:rsidRDefault="000C1678">
                          <w:pPr>
                            <w:pStyle w:val="Huisstijl-Afzendgegevens"/>
                          </w:pPr>
                          <w:r w:rsidRPr="008D59C5">
                            <w:t>ing. J.A. Ramlal</w:t>
                          </w:r>
                        </w:p>
                        <w:p w14:paraId="6F96227A" w14:textId="77777777" w:rsidR="00CD5856" w:rsidRDefault="000C1678">
                          <w:pPr>
                            <w:pStyle w:val="Huisstijl-Afzendgegevens"/>
                          </w:pPr>
                          <w:r w:rsidRPr="008D59C5">
                            <w:t>ja.ramlal@minvws.nl</w:t>
                          </w:r>
                        </w:p>
                        <w:p w14:paraId="6DB58273" w14:textId="77777777" w:rsidR="00CD5856" w:rsidRDefault="000C1678">
                          <w:pPr>
                            <w:pStyle w:val="Huisstijl-ReferentiegegevenskopW2"/>
                          </w:pPr>
                          <w:r>
                            <w:t>Ons kenmerk</w:t>
                          </w:r>
                        </w:p>
                        <w:p w14:paraId="675A77C7" w14:textId="77777777" w:rsidR="00CD5856" w:rsidRDefault="000C1678">
                          <w:pPr>
                            <w:pStyle w:val="Huisstijl-Referentiegegevens"/>
                          </w:pPr>
                          <w:r>
                            <w:t>KENMERK</w:t>
                          </w:r>
                        </w:p>
                        <w:p w14:paraId="14B1ECD4" w14:textId="77777777" w:rsidR="00CD5856" w:rsidRDefault="000C1678">
                          <w:pPr>
                            <w:pStyle w:val="Huisstijl-ReferentiegegevenskopW1"/>
                          </w:pPr>
                          <w:r>
                            <w:t>Uw kenmerk</w:t>
                          </w:r>
                        </w:p>
                        <w:p w14:paraId="08D74B33" w14:textId="77777777" w:rsidR="00CD5856" w:rsidRDefault="000C1678">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35548"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14:paraId="4D47D9B8" w14:textId="77777777" w:rsidR="00CD5856" w:rsidRDefault="000C1678">
                    <w:pPr>
                      <w:pStyle w:val="Huisstijl-Afzendgegevens"/>
                    </w:pPr>
                    <w:r w:rsidRPr="008D59C5">
                      <w:t>Rijnstraat 50</w:t>
                    </w:r>
                  </w:p>
                  <w:p w14:paraId="58783C96" w14:textId="77777777" w:rsidR="00CD5856" w:rsidRDefault="000C1678">
                    <w:pPr>
                      <w:pStyle w:val="Huisstijl-Afzendgegevens"/>
                    </w:pPr>
                    <w:r w:rsidRPr="008D59C5">
                      <w:t>Den Haag</w:t>
                    </w:r>
                  </w:p>
                  <w:p w14:paraId="17B9310B" w14:textId="77777777" w:rsidR="00CD5856" w:rsidRDefault="000C1678">
                    <w:pPr>
                      <w:pStyle w:val="Huisstijl-Afzendgegevens"/>
                    </w:pPr>
                    <w:r w:rsidRPr="008D59C5">
                      <w:t>www.rijksoverheid.nl</w:t>
                    </w:r>
                  </w:p>
                  <w:p w14:paraId="369B31B6" w14:textId="77777777" w:rsidR="00CD5856" w:rsidRDefault="000C1678">
                    <w:pPr>
                      <w:pStyle w:val="Huisstijl-AfzendgegevenskopW1"/>
                    </w:pPr>
                    <w:r>
                      <w:t>Contactpersoon</w:t>
                    </w:r>
                  </w:p>
                  <w:p w14:paraId="7ACEEE3A" w14:textId="77777777" w:rsidR="00CD5856" w:rsidRDefault="000C1678">
                    <w:pPr>
                      <w:pStyle w:val="Huisstijl-Afzendgegevens"/>
                    </w:pPr>
                    <w:r w:rsidRPr="008D59C5">
                      <w:t>ing. J.A. Ramlal</w:t>
                    </w:r>
                  </w:p>
                  <w:p w14:paraId="6F96227A" w14:textId="77777777" w:rsidR="00CD5856" w:rsidRDefault="000C1678">
                    <w:pPr>
                      <w:pStyle w:val="Huisstijl-Afzendgegevens"/>
                    </w:pPr>
                    <w:r w:rsidRPr="008D59C5">
                      <w:t>ja.ramlal@minvws.nl</w:t>
                    </w:r>
                  </w:p>
                  <w:p w14:paraId="6DB58273" w14:textId="77777777" w:rsidR="00CD5856" w:rsidRDefault="000C1678">
                    <w:pPr>
                      <w:pStyle w:val="Huisstijl-ReferentiegegevenskopW2"/>
                    </w:pPr>
                    <w:r>
                      <w:t>Ons kenmerk</w:t>
                    </w:r>
                  </w:p>
                  <w:p w14:paraId="675A77C7" w14:textId="77777777" w:rsidR="00CD5856" w:rsidRDefault="000C1678">
                    <w:pPr>
                      <w:pStyle w:val="Huisstijl-Referentiegegevens"/>
                    </w:pPr>
                    <w:r>
                      <w:t>KENMERK</w:t>
                    </w:r>
                  </w:p>
                  <w:p w14:paraId="14B1ECD4" w14:textId="77777777" w:rsidR="00CD5856" w:rsidRDefault="000C1678">
                    <w:pPr>
                      <w:pStyle w:val="Huisstijl-ReferentiegegevenskopW1"/>
                    </w:pPr>
                    <w:r>
                      <w:t>Uw kenmerk</w:t>
                    </w:r>
                  </w:p>
                  <w:p w14:paraId="08D74B33" w14:textId="77777777" w:rsidR="00CD5856" w:rsidRDefault="000C1678">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445B8EF6" wp14:editId="2D41AC00">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DE71EAD" w14:textId="77777777" w:rsidR="00CD5856" w:rsidRDefault="000C1678">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B8EF6"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14:paraId="4DE71EAD" w14:textId="77777777" w:rsidR="00CD5856" w:rsidRDefault="000C1678">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07884B1D" wp14:editId="5B1FE3D2">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6543C45E" w14:textId="77777777" w:rsidR="00CD5856" w:rsidRDefault="000C1678">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241554">
                            <w:fldChar w:fldCharType="begin"/>
                          </w:r>
                          <w:r w:rsidR="00241554">
                            <w:instrText xml:space="preserve"> SECTIONPAGES  \* Arabic  \* MERGEFORMAT </w:instrText>
                          </w:r>
                          <w:r w:rsidR="00241554">
                            <w:fldChar w:fldCharType="separate"/>
                          </w:r>
                          <w:r>
                            <w:rPr>
                              <w:noProof/>
                            </w:rPr>
                            <w:t>1</w:t>
                          </w:r>
                          <w:r w:rsidR="00241554">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84B1D"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6543C45E" w14:textId="77777777" w:rsidR="00CD5856" w:rsidRDefault="000C1678">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241554">
                      <w:fldChar w:fldCharType="begin"/>
                    </w:r>
                    <w:r w:rsidR="00241554">
                      <w:instrText xml:space="preserve"> SECTIONPAGES  \* Arabic  \* MERGEFORMAT </w:instrText>
                    </w:r>
                    <w:r w:rsidR="00241554">
                      <w:fldChar w:fldCharType="separate"/>
                    </w:r>
                    <w:r>
                      <w:rPr>
                        <w:noProof/>
                      </w:rPr>
                      <w:t>1</w:t>
                    </w:r>
                    <w:r w:rsidR="00241554">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12B63F8D" wp14:editId="714809DE">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E82F75A" w14:textId="77777777" w:rsidR="00CD5856" w:rsidRDefault="00241554">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63F8D"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14:paraId="3E82F75A" w14:textId="77777777" w:rsidR="00CD5856" w:rsidRDefault="00241554">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74B0B78C" wp14:editId="4593A860">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96F1468" w14:textId="77777777" w:rsidR="00CD5856" w:rsidRDefault="000C1678">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0B78C"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14:paraId="696F1468" w14:textId="77777777" w:rsidR="00CD5856" w:rsidRDefault="000C1678">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A576F"/>
    <w:multiLevelType w:val="hybridMultilevel"/>
    <w:tmpl w:val="DB8AF5D4"/>
    <w:lvl w:ilvl="0" w:tplc="4C748276">
      <w:numFmt w:val="bullet"/>
      <w:lvlText w:val=""/>
      <w:lvlJc w:val="left"/>
      <w:pPr>
        <w:ind w:left="720" w:hanging="360"/>
      </w:pPr>
      <w:rPr>
        <w:rFonts w:ascii="Wingdings" w:eastAsia="DejaVu Sans" w:hAnsi="Wingdings" w:cs="Lohit Hindi" w:hint="default"/>
      </w:rPr>
    </w:lvl>
    <w:lvl w:ilvl="1" w:tplc="5588C2F0" w:tentative="1">
      <w:start w:val="1"/>
      <w:numFmt w:val="bullet"/>
      <w:lvlText w:val="o"/>
      <w:lvlJc w:val="left"/>
      <w:pPr>
        <w:ind w:left="1440" w:hanging="360"/>
      </w:pPr>
      <w:rPr>
        <w:rFonts w:ascii="Courier New" w:hAnsi="Courier New" w:cs="Courier New" w:hint="default"/>
      </w:rPr>
    </w:lvl>
    <w:lvl w:ilvl="2" w:tplc="177668CA" w:tentative="1">
      <w:start w:val="1"/>
      <w:numFmt w:val="bullet"/>
      <w:lvlText w:val=""/>
      <w:lvlJc w:val="left"/>
      <w:pPr>
        <w:ind w:left="2160" w:hanging="360"/>
      </w:pPr>
      <w:rPr>
        <w:rFonts w:ascii="Wingdings" w:hAnsi="Wingdings" w:hint="default"/>
      </w:rPr>
    </w:lvl>
    <w:lvl w:ilvl="3" w:tplc="683672A0" w:tentative="1">
      <w:start w:val="1"/>
      <w:numFmt w:val="bullet"/>
      <w:lvlText w:val=""/>
      <w:lvlJc w:val="left"/>
      <w:pPr>
        <w:ind w:left="2880" w:hanging="360"/>
      </w:pPr>
      <w:rPr>
        <w:rFonts w:ascii="Symbol" w:hAnsi="Symbol" w:hint="default"/>
      </w:rPr>
    </w:lvl>
    <w:lvl w:ilvl="4" w:tplc="E67601C8" w:tentative="1">
      <w:start w:val="1"/>
      <w:numFmt w:val="bullet"/>
      <w:lvlText w:val="o"/>
      <w:lvlJc w:val="left"/>
      <w:pPr>
        <w:ind w:left="3600" w:hanging="360"/>
      </w:pPr>
      <w:rPr>
        <w:rFonts w:ascii="Courier New" w:hAnsi="Courier New" w:cs="Courier New" w:hint="default"/>
      </w:rPr>
    </w:lvl>
    <w:lvl w:ilvl="5" w:tplc="9FECB40C" w:tentative="1">
      <w:start w:val="1"/>
      <w:numFmt w:val="bullet"/>
      <w:lvlText w:val=""/>
      <w:lvlJc w:val="left"/>
      <w:pPr>
        <w:ind w:left="4320" w:hanging="360"/>
      </w:pPr>
      <w:rPr>
        <w:rFonts w:ascii="Wingdings" w:hAnsi="Wingdings" w:hint="default"/>
      </w:rPr>
    </w:lvl>
    <w:lvl w:ilvl="6" w:tplc="D7627EB0" w:tentative="1">
      <w:start w:val="1"/>
      <w:numFmt w:val="bullet"/>
      <w:lvlText w:val=""/>
      <w:lvlJc w:val="left"/>
      <w:pPr>
        <w:ind w:left="5040" w:hanging="360"/>
      </w:pPr>
      <w:rPr>
        <w:rFonts w:ascii="Symbol" w:hAnsi="Symbol" w:hint="default"/>
      </w:rPr>
    </w:lvl>
    <w:lvl w:ilvl="7" w:tplc="8B687C86" w:tentative="1">
      <w:start w:val="1"/>
      <w:numFmt w:val="bullet"/>
      <w:lvlText w:val="o"/>
      <w:lvlJc w:val="left"/>
      <w:pPr>
        <w:ind w:left="5760" w:hanging="360"/>
      </w:pPr>
      <w:rPr>
        <w:rFonts w:ascii="Courier New" w:hAnsi="Courier New" w:cs="Courier New" w:hint="default"/>
      </w:rPr>
    </w:lvl>
    <w:lvl w:ilvl="8" w:tplc="931E6186" w:tentative="1">
      <w:start w:val="1"/>
      <w:numFmt w:val="bullet"/>
      <w:lvlText w:val=""/>
      <w:lvlJc w:val="left"/>
      <w:pPr>
        <w:ind w:left="6480" w:hanging="360"/>
      </w:pPr>
      <w:rPr>
        <w:rFonts w:ascii="Wingdings" w:hAnsi="Wingdings" w:hint="default"/>
      </w:rPr>
    </w:lvl>
  </w:abstractNum>
  <w:abstractNum w:abstractNumId="1" w15:restartNumberingAfterBreak="0">
    <w:nsid w:val="5C284694"/>
    <w:multiLevelType w:val="hybridMultilevel"/>
    <w:tmpl w:val="C29209D4"/>
    <w:lvl w:ilvl="0" w:tplc="C9A2C6BE">
      <w:numFmt w:val="bullet"/>
      <w:lvlText w:val="-"/>
      <w:lvlJc w:val="left"/>
      <w:pPr>
        <w:ind w:left="720" w:hanging="360"/>
      </w:pPr>
      <w:rPr>
        <w:rFonts w:ascii="Verdana" w:eastAsia="DejaVu Sans" w:hAnsi="Verdana" w:cs="Lohit Hindi" w:hint="default"/>
      </w:rPr>
    </w:lvl>
    <w:lvl w:ilvl="1" w:tplc="00F40836" w:tentative="1">
      <w:start w:val="1"/>
      <w:numFmt w:val="bullet"/>
      <w:lvlText w:val="o"/>
      <w:lvlJc w:val="left"/>
      <w:pPr>
        <w:ind w:left="1440" w:hanging="360"/>
      </w:pPr>
      <w:rPr>
        <w:rFonts w:ascii="Courier New" w:hAnsi="Courier New" w:cs="Courier New" w:hint="default"/>
      </w:rPr>
    </w:lvl>
    <w:lvl w:ilvl="2" w:tplc="5240D148" w:tentative="1">
      <w:start w:val="1"/>
      <w:numFmt w:val="bullet"/>
      <w:lvlText w:val=""/>
      <w:lvlJc w:val="left"/>
      <w:pPr>
        <w:ind w:left="2160" w:hanging="360"/>
      </w:pPr>
      <w:rPr>
        <w:rFonts w:ascii="Wingdings" w:hAnsi="Wingdings" w:hint="default"/>
      </w:rPr>
    </w:lvl>
    <w:lvl w:ilvl="3" w:tplc="75048ECC" w:tentative="1">
      <w:start w:val="1"/>
      <w:numFmt w:val="bullet"/>
      <w:lvlText w:val=""/>
      <w:lvlJc w:val="left"/>
      <w:pPr>
        <w:ind w:left="2880" w:hanging="360"/>
      </w:pPr>
      <w:rPr>
        <w:rFonts w:ascii="Symbol" w:hAnsi="Symbol" w:hint="default"/>
      </w:rPr>
    </w:lvl>
    <w:lvl w:ilvl="4" w:tplc="A39C27AE" w:tentative="1">
      <w:start w:val="1"/>
      <w:numFmt w:val="bullet"/>
      <w:lvlText w:val="o"/>
      <w:lvlJc w:val="left"/>
      <w:pPr>
        <w:ind w:left="3600" w:hanging="360"/>
      </w:pPr>
      <w:rPr>
        <w:rFonts w:ascii="Courier New" w:hAnsi="Courier New" w:cs="Courier New" w:hint="default"/>
      </w:rPr>
    </w:lvl>
    <w:lvl w:ilvl="5" w:tplc="B38469B2" w:tentative="1">
      <w:start w:val="1"/>
      <w:numFmt w:val="bullet"/>
      <w:lvlText w:val=""/>
      <w:lvlJc w:val="left"/>
      <w:pPr>
        <w:ind w:left="4320" w:hanging="360"/>
      </w:pPr>
      <w:rPr>
        <w:rFonts w:ascii="Wingdings" w:hAnsi="Wingdings" w:hint="default"/>
      </w:rPr>
    </w:lvl>
    <w:lvl w:ilvl="6" w:tplc="5810ECE2" w:tentative="1">
      <w:start w:val="1"/>
      <w:numFmt w:val="bullet"/>
      <w:lvlText w:val=""/>
      <w:lvlJc w:val="left"/>
      <w:pPr>
        <w:ind w:left="5040" w:hanging="360"/>
      </w:pPr>
      <w:rPr>
        <w:rFonts w:ascii="Symbol" w:hAnsi="Symbol" w:hint="default"/>
      </w:rPr>
    </w:lvl>
    <w:lvl w:ilvl="7" w:tplc="49884C5E" w:tentative="1">
      <w:start w:val="1"/>
      <w:numFmt w:val="bullet"/>
      <w:lvlText w:val="o"/>
      <w:lvlJc w:val="left"/>
      <w:pPr>
        <w:ind w:left="5760" w:hanging="360"/>
      </w:pPr>
      <w:rPr>
        <w:rFonts w:ascii="Courier New" w:hAnsi="Courier New" w:cs="Courier New" w:hint="default"/>
      </w:rPr>
    </w:lvl>
    <w:lvl w:ilvl="8" w:tplc="01823C2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78"/>
    <w:rsid w:val="000C1678"/>
    <w:rsid w:val="00194BA9"/>
    <w:rsid w:val="00241554"/>
    <w:rsid w:val="0054295E"/>
    <w:rsid w:val="005577C4"/>
    <w:rsid w:val="007D5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E92F1"/>
  <w15:docId w15:val="{32ECEE7A-8D98-43E4-A154-72786FC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Aanhef">
    <w:name w:val="Standaard_Aanhef"/>
    <w:basedOn w:val="Standaard"/>
    <w:next w:val="Standaard"/>
    <w:rsid w:val="00CB3CB4"/>
    <w:pPr>
      <w:widowControl/>
      <w:suppressAutoHyphens w:val="0"/>
      <w:spacing w:before="100" w:after="240"/>
    </w:pPr>
    <w:rPr>
      <w:color w:val="000000"/>
      <w:kern w:val="0"/>
      <w:szCs w:val="18"/>
      <w:lang w:eastAsia="nl-NL" w:bidi="ar-SA"/>
    </w:rPr>
  </w:style>
  <w:style w:type="paragraph" w:styleId="Lijstalinea">
    <w:name w:val="List Paragraph"/>
    <w:basedOn w:val="Standaard"/>
    <w:uiPriority w:val="34"/>
    <w:qFormat/>
    <w:rsid w:val="00CB3CB4"/>
    <w:pPr>
      <w:widowControl/>
      <w:suppressAutoHyphens w:val="0"/>
      <w:autoSpaceDN/>
      <w:spacing w:after="160" w:line="259" w:lineRule="auto"/>
      <w:ind w:left="720"/>
      <w:contextualSpacing/>
      <w:textAlignment w:val="auto"/>
    </w:pPr>
    <w:rPr>
      <w:rFonts w:eastAsiaTheme="minorHAnsi" w:cstheme="minorBidi"/>
      <w:kern w:val="0"/>
      <w:szCs w:val="22"/>
      <w:lang w:val="en-US" w:eastAsia="en-US" w:bidi="ar-SA"/>
    </w:rPr>
  </w:style>
  <w:style w:type="paragraph" w:styleId="Voetnoottekst">
    <w:name w:val="footnote text"/>
    <w:basedOn w:val="Standaard"/>
    <w:link w:val="VoetnoottekstChar"/>
    <w:uiPriority w:val="99"/>
    <w:unhideWhenUsed/>
    <w:rsid w:val="00CB3CB4"/>
    <w:pPr>
      <w:widowControl/>
      <w:suppressAutoHyphens w:val="0"/>
      <w:autoSpaceDN/>
      <w:spacing w:line="240" w:lineRule="auto"/>
      <w:textAlignment w:val="auto"/>
    </w:pPr>
    <w:rPr>
      <w:rFonts w:ascii="Calibri" w:eastAsiaTheme="minorHAnsi" w:hAnsi="Calibri" w:cs="Calibri"/>
      <w:kern w:val="0"/>
      <w:sz w:val="20"/>
      <w:szCs w:val="20"/>
      <w:lang w:eastAsia="en-US" w:bidi="ar-SA"/>
    </w:rPr>
  </w:style>
  <w:style w:type="character" w:customStyle="1" w:styleId="VoetnoottekstChar">
    <w:name w:val="Voetnoottekst Char"/>
    <w:basedOn w:val="Standaardalinea-lettertype"/>
    <w:link w:val="Voetnoottekst"/>
    <w:uiPriority w:val="99"/>
    <w:rsid w:val="00CB3CB4"/>
    <w:rPr>
      <w:rFonts w:ascii="Calibri" w:eastAsiaTheme="minorHAnsi" w:hAnsi="Calibri" w:cs="Calibri"/>
      <w:kern w:val="0"/>
      <w:sz w:val="20"/>
      <w:szCs w:val="20"/>
      <w:lang w:eastAsia="en-US" w:bidi="ar-SA"/>
    </w:rPr>
  </w:style>
  <w:style w:type="character" w:styleId="Voetnootmarkering">
    <w:name w:val="footnote reference"/>
    <w:basedOn w:val="Standaardalinea-lettertype"/>
    <w:uiPriority w:val="99"/>
    <w:unhideWhenUsed/>
    <w:rsid w:val="00CB3CB4"/>
    <w:rPr>
      <w:vertAlign w:val="superscript"/>
    </w:rPr>
  </w:style>
  <w:style w:type="paragraph" w:styleId="Eindnoottekst">
    <w:name w:val="endnote text"/>
    <w:basedOn w:val="Standaard"/>
    <w:link w:val="EindnoottekstChar"/>
    <w:uiPriority w:val="99"/>
    <w:semiHidden/>
    <w:unhideWhenUsed/>
    <w:rsid w:val="00EC4397"/>
    <w:pPr>
      <w:widowControl/>
      <w:suppressAutoHyphens w:val="0"/>
      <w:autoSpaceDN/>
      <w:spacing w:line="240" w:lineRule="auto"/>
      <w:textAlignment w:val="auto"/>
    </w:pPr>
    <w:rPr>
      <w:rFonts w:ascii="Times New Roman" w:eastAsia="Times New Roman" w:hAnsi="Times New Roman" w:cs="Times New Roman"/>
      <w:kern w:val="0"/>
      <w:sz w:val="20"/>
      <w:szCs w:val="20"/>
      <w:lang w:eastAsia="nl-NL" w:bidi="ar-SA"/>
    </w:rPr>
  </w:style>
  <w:style w:type="character" w:customStyle="1" w:styleId="EindnoottekstChar">
    <w:name w:val="Eindnoottekst Char"/>
    <w:basedOn w:val="Standaardalinea-lettertype"/>
    <w:link w:val="Eindnoottekst"/>
    <w:uiPriority w:val="99"/>
    <w:semiHidden/>
    <w:rsid w:val="00EC4397"/>
    <w:rPr>
      <w:rFonts w:eastAsia="Times New Roman" w:cs="Times New Roman"/>
      <w:kern w:val="0"/>
      <w:sz w:val="20"/>
      <w:szCs w:val="20"/>
      <w:lang w:eastAsia="nl-NL" w:bidi="ar-SA"/>
    </w:rPr>
  </w:style>
  <w:style w:type="paragraph" w:customStyle="1" w:styleId="Default">
    <w:name w:val="Default"/>
    <w:rsid w:val="00EC4397"/>
    <w:pPr>
      <w:widowControl/>
      <w:suppressAutoHyphens w:val="0"/>
      <w:autoSpaceDE w:val="0"/>
      <w:adjustRightInd w:val="0"/>
      <w:textAlignment w:val="auto"/>
    </w:pPr>
    <w:rPr>
      <w:rFonts w:ascii="RijksoverheidSansText" w:eastAsiaTheme="minorHAnsi" w:hAnsi="RijksoverheidSansText" w:cs="RijksoverheidSansText"/>
      <w:color w:val="000000"/>
      <w:kern w:val="0"/>
      <w:lang w:eastAsia="en-US" w:bidi="ar-SA"/>
    </w:rPr>
  </w:style>
  <w:style w:type="character" w:styleId="Eindnootmarkering">
    <w:name w:val="endnote reference"/>
    <w:basedOn w:val="Standaardalinea-lettertype"/>
    <w:uiPriority w:val="99"/>
    <w:semiHidden/>
    <w:unhideWhenUsed/>
    <w:rsid w:val="00EC4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2014-06-26T00:00:00</Date>
</DocgenData>
</file>

<file path=customXml/item2.xml><?xml version="1.0" encoding="utf-8"?>
<ct:contentTypeSchema xmlns:ct="http://schemas.microsoft.com/office/2006/metadata/contentType" xmlns:ma="http://schemas.microsoft.com/office/2006/metadata/properties/metaAttributes" ct:_="" ma:_="" ma:contentTypeName="Document" ma:contentTypeID="0x0101005D00AE57985181418AF6AFB4ED75C093" ma:contentTypeVersion="0" ma:contentTypeDescription="Een nieuw document maken." ma:contentTypeScope="" ma:versionID="818e23a9ee41e763960fbba9018ca5dd">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5F641C3F-7A7D-4507-BB7C-F25DE4A09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491738-C088-4CE0-8CC7-E2D5F780C6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204A4-B790-4CB7-B25B-0C407394F7CE}">
  <ds:schemaRefs>
    <ds:schemaRef ds:uri="http://schemas.microsoft.com/sharepoint/v3/contenttype/forms"/>
  </ds:schemaRefs>
</ds:datastoreItem>
</file>

<file path=customXml/itemProps5.xml><?xml version="1.0" encoding="utf-8"?>
<ds:datastoreItem xmlns:ds="http://schemas.openxmlformats.org/officeDocument/2006/customXml" ds:itemID="{2C0BC6AF-4E7E-457D-BAA4-B09FECDD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5087</Characters>
  <Application>Microsoft Office Word</Application>
  <DocSecurity>8</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van der Ende</dc:creator>
  <cp:lastModifiedBy>Corrie van der Ende</cp:lastModifiedBy>
  <cp:revision>2</cp:revision>
  <cp:lastPrinted>2020-06-03T13:08:00Z</cp:lastPrinted>
  <dcterms:created xsi:type="dcterms:W3CDTF">2020-06-03T13:09:00Z</dcterms:created>
  <dcterms:modified xsi:type="dcterms:W3CDTF">2020-06-03T13:09:00Z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Staatssecretaris van Volksgezondheid, Welzijn en Sport</vt:lpwstr>
  </property>
  <property fmtid="{D5CDD505-2E9C-101B-9397-08002B2CF9AE}" pid="4" name="BewindspersoonVWS Staatssecretaris van Volksgezondheid, Welzijn en Sport=&quot;Staatssecretaris van Volksgezondheid, Welzijn en Sport&quot; &quot;de staatssecretaris van Volksgezondheid,&#10;Welzijn en Sport,&quot; de staatssecretaris van Volksgezondheid,&#10;Welzijn en Sport, IF  D">
    <vt:lpwstr>Paul Blokhuis</vt:lpwstr>
  </property>
  <property fmtid="{D5CDD505-2E9C-101B-9397-08002B2CF9AE}" pid="5" name="Bijlagen">
    <vt:lpwstr/>
  </property>
  <property fmtid="{D5CDD505-2E9C-101B-9397-08002B2CF9AE}" pid="6" name="GroetRegel">
    <vt:lpwstr/>
  </property>
  <property fmtid="{D5CDD505-2E9C-101B-9397-08002B2CF9AE}" pid="7" name="KenmerkAfzender">
    <vt:lpwstr/>
  </property>
  <property fmtid="{D5CDD505-2E9C-101B-9397-08002B2CF9AE}" pid="8" name="KenmerkVWS">
    <vt:lpwstr>1663203-203250-PG</vt:lpwstr>
  </property>
  <property fmtid="{D5CDD505-2E9C-101B-9397-08002B2CF9AE}" pid="9" name="Naam">
    <vt:lpwstr>Hoogelander-Houweling, N.S.C. (Nicole)</vt:lpwstr>
  </property>
  <property fmtid="{D5CDD505-2E9C-101B-9397-08002B2CF9AE}" pid="10" name="NaamOndertekenaar">
    <vt:lpwstr>Paul Blokhuis</vt:lpwstr>
  </property>
  <property fmtid="{D5CDD505-2E9C-101B-9397-08002B2CF9AE}" pid="11" name="Onderwerp">
    <vt:lpwstr>Landelijke nota gezondheidsbeleid 2020-2024 na MR</vt:lpwstr>
  </property>
  <property fmtid="{D5CDD505-2E9C-101B-9397-08002B2CF9AE}" pid="12" name="RolOndertekenaar">
    <vt:lpwstr>de staatssecretaris van Volksgezondheid, Welzijn en Sport</vt:lpwstr>
  </property>
  <property fmtid="{D5CDD505-2E9C-101B-9397-08002B2CF9AE}" pid="13" name="ContentTypeId">
    <vt:lpwstr>0x0101005D00AE57985181418AF6AFB4ED75C093</vt:lpwstr>
  </property>
  <property fmtid="{D5CDD505-2E9C-101B-9397-08002B2CF9AE}" pid="14" name="Welzijn en Sport, IF  D">
    <vt:lpwstr>Paul Blokhuis</vt:lpwstr>
  </property>
</Properties>
</file>